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C9229" w14:textId="46D3ABD0" w:rsidR="003E0032" w:rsidRPr="00A92442" w:rsidRDefault="003E0032" w:rsidP="003E0032">
      <w:pPr>
        <w:jc w:val="center"/>
        <w:rPr>
          <w:b/>
        </w:rPr>
      </w:pPr>
      <w:r>
        <w:rPr>
          <w:b/>
        </w:rPr>
        <w:t>SUMMARY OF THE 20</w:t>
      </w:r>
      <w:r w:rsidR="00A35BD1">
        <w:rPr>
          <w:b/>
        </w:rPr>
        <w:t>2</w:t>
      </w:r>
      <w:r w:rsidR="003F1760">
        <w:rPr>
          <w:b/>
        </w:rPr>
        <w:t>5</w:t>
      </w:r>
      <w:r>
        <w:rPr>
          <w:b/>
        </w:rPr>
        <w:t xml:space="preserve"> </w:t>
      </w:r>
      <w:r w:rsidR="003F1760">
        <w:rPr>
          <w:b/>
        </w:rPr>
        <w:t>FINAL</w:t>
      </w:r>
      <w:r>
        <w:rPr>
          <w:b/>
        </w:rPr>
        <w:t xml:space="preserve"> REPORT TO THE VIRGINIA CORN BOARD</w:t>
      </w:r>
    </w:p>
    <w:p w14:paraId="4DF0098F" w14:textId="77777777" w:rsidR="003E0032" w:rsidRPr="00A92442" w:rsidRDefault="003E0032" w:rsidP="00B2451F">
      <w:pPr>
        <w:rPr>
          <w:b/>
        </w:rPr>
      </w:pPr>
    </w:p>
    <w:p w14:paraId="0CAB848D" w14:textId="03B77256" w:rsidR="003E0032" w:rsidRPr="00A92442" w:rsidRDefault="003E0032" w:rsidP="00B2451F">
      <w:pPr>
        <w:tabs>
          <w:tab w:val="left" w:pos="0"/>
          <w:tab w:val="left" w:pos="6000"/>
          <w:tab w:val="left" w:pos="6480"/>
          <w:tab w:val="left" w:pos="7200"/>
          <w:tab w:val="left" w:pos="7920"/>
          <w:tab w:val="left" w:pos="8640"/>
          <w:tab w:val="right" w:pos="9360"/>
        </w:tabs>
      </w:pPr>
      <w:r w:rsidRPr="00A92442">
        <w:rPr>
          <w:b/>
        </w:rPr>
        <w:t xml:space="preserve">Name and Address of </w:t>
      </w:r>
      <w:r w:rsidR="00B2451F">
        <w:rPr>
          <w:b/>
        </w:rPr>
        <w:t>Principal Investigator</w:t>
      </w:r>
      <w:r w:rsidR="00C10D8F">
        <w:rPr>
          <w:b/>
        </w:rPr>
        <w:t>s</w:t>
      </w:r>
      <w:r w:rsidRPr="00A92442">
        <w:rPr>
          <w:b/>
        </w:rPr>
        <w:t>:</w:t>
      </w:r>
      <w:r w:rsidRPr="00A92442">
        <w:t xml:space="preserve"> </w:t>
      </w:r>
      <w:r w:rsidR="008046FB">
        <w:t>Tim Bryant, Virginia Tech Tidewater AREC, Suffolk, VA (Co-PI’s: Kemper Sutton</w:t>
      </w:r>
      <w:r w:rsidR="00592481">
        <w:t xml:space="preserve"> and</w:t>
      </w:r>
      <w:r w:rsidR="008046FB">
        <w:t xml:space="preserve"> Tom Kuhar)</w:t>
      </w:r>
    </w:p>
    <w:p w14:paraId="0ECFD938" w14:textId="45FB8742" w:rsidR="003E0032" w:rsidRPr="00A92442" w:rsidRDefault="003E0032" w:rsidP="00B245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6CCF104" w14:textId="443413EE" w:rsidR="003E0032" w:rsidRPr="00A92442" w:rsidRDefault="003E0032" w:rsidP="00B2451F">
      <w:r w:rsidRPr="00A92442">
        <w:rPr>
          <w:b/>
        </w:rPr>
        <w:t xml:space="preserve">Project Title: </w:t>
      </w:r>
      <w:r w:rsidR="006444ED">
        <w:rPr>
          <w:bCs/>
        </w:rPr>
        <w:t>Comparing group 30 insecticide seed treatments and in-furrow applications to existing seed treatment products</w:t>
      </w:r>
    </w:p>
    <w:p w14:paraId="0F46FEB9" w14:textId="77777777" w:rsidR="003E0032" w:rsidRPr="00A92442" w:rsidRDefault="003E0032" w:rsidP="00B2451F">
      <w:pPr>
        <w:tabs>
          <w:tab w:val="left" w:pos="0"/>
          <w:tab w:val="left" w:pos="6000"/>
          <w:tab w:val="left" w:pos="6480"/>
          <w:tab w:val="left" w:pos="7200"/>
          <w:tab w:val="left" w:pos="7920"/>
          <w:tab w:val="left" w:pos="8640"/>
          <w:tab w:val="right" w:pos="9360"/>
        </w:tabs>
      </w:pPr>
    </w:p>
    <w:p w14:paraId="31A6B1A3" w14:textId="5734A721" w:rsidR="003E0032" w:rsidRPr="00A92442" w:rsidRDefault="003E0032" w:rsidP="00B2451F">
      <w:r w:rsidRPr="00A92442">
        <w:rPr>
          <w:b/>
          <w:bCs/>
        </w:rPr>
        <w:t xml:space="preserve">Objective of Research: </w:t>
      </w:r>
      <w:r w:rsidR="00453300" w:rsidRPr="00A92442">
        <w:t xml:space="preserve">To </w:t>
      </w:r>
      <w:r w:rsidR="006444ED" w:rsidRPr="00A92442">
        <w:t>de</w:t>
      </w:r>
      <w:r w:rsidR="006444ED">
        <w:t>termine insect injury, plant stands, and yields of corn planted with different seed- and soil-applied insecticides</w:t>
      </w:r>
    </w:p>
    <w:p w14:paraId="73E4D166" w14:textId="77777777" w:rsidR="003E0032" w:rsidRPr="00A92442" w:rsidRDefault="003E0032" w:rsidP="00B2451F">
      <w:pPr>
        <w:ind w:left="270" w:hanging="270"/>
      </w:pPr>
    </w:p>
    <w:p w14:paraId="2C423C54" w14:textId="2C9E353C" w:rsidR="003E0032" w:rsidRDefault="003E0032" w:rsidP="00B2451F">
      <w:pPr>
        <w:rPr>
          <w:b/>
        </w:rPr>
      </w:pPr>
      <w:r>
        <w:rPr>
          <w:b/>
        </w:rPr>
        <w:t xml:space="preserve">Summary of </w:t>
      </w:r>
      <w:r w:rsidRPr="00A239FB">
        <w:rPr>
          <w:b/>
        </w:rPr>
        <w:t>Results</w:t>
      </w:r>
      <w:r>
        <w:rPr>
          <w:b/>
        </w:rPr>
        <w:t>:</w:t>
      </w:r>
    </w:p>
    <w:p w14:paraId="771F339D" w14:textId="26CE9B3C" w:rsidR="002D0CA6" w:rsidRDefault="00453300" w:rsidP="001D32B2">
      <w:r>
        <w:t>In 202</w:t>
      </w:r>
      <w:r w:rsidR="003F1760">
        <w:t>5</w:t>
      </w:r>
      <w:r>
        <w:t xml:space="preserve">, </w:t>
      </w:r>
      <w:r w:rsidR="004F2524">
        <w:t>we</w:t>
      </w:r>
      <w:r>
        <w:t xml:space="preserve"> </w:t>
      </w:r>
      <w:r w:rsidR="00F13C1C">
        <w:t>conducted</w:t>
      </w:r>
      <w:r w:rsidR="00592481">
        <w:t xml:space="preserve"> </w:t>
      </w:r>
      <w:r>
        <w:t xml:space="preserve">replicated </w:t>
      </w:r>
      <w:r w:rsidR="00592481">
        <w:t xml:space="preserve">small-plot </w:t>
      </w:r>
      <w:r>
        <w:t>experiments</w:t>
      </w:r>
      <w:r w:rsidR="00434E92">
        <w:t xml:space="preserve"> in Suffolk</w:t>
      </w:r>
      <w:r w:rsidR="003F1760">
        <w:t xml:space="preserve">, </w:t>
      </w:r>
      <w:r w:rsidR="0073171D">
        <w:t>Whitethorn</w:t>
      </w:r>
      <w:r w:rsidR="00434E92">
        <w:t>,</w:t>
      </w:r>
      <w:r w:rsidR="003F1760">
        <w:t xml:space="preserve"> and the Eastern Shore of</w:t>
      </w:r>
      <w:r w:rsidR="00434E92">
        <w:t xml:space="preserve"> V</w:t>
      </w:r>
      <w:r w:rsidR="003F1760">
        <w:t>irginia</w:t>
      </w:r>
      <w:r>
        <w:t xml:space="preserve"> to </w:t>
      </w:r>
      <w:r w:rsidR="004F2524">
        <w:t>determine the efficacy of seed and soil-applied insecticides against early-season pests of corn</w:t>
      </w:r>
      <w:r w:rsidR="00E137F2">
        <w:t xml:space="preserve"> (e.g., </w:t>
      </w:r>
      <w:r w:rsidR="008046FB">
        <w:t>wireworm</w:t>
      </w:r>
      <w:r w:rsidR="00F13C1C">
        <w:t>s</w:t>
      </w:r>
      <w:r w:rsidR="004F2524">
        <w:t xml:space="preserve">, </w:t>
      </w:r>
      <w:r w:rsidR="00F13C1C">
        <w:t xml:space="preserve">white </w:t>
      </w:r>
      <w:r w:rsidR="008046FB">
        <w:t>grub</w:t>
      </w:r>
      <w:r w:rsidR="00F13C1C">
        <w:t>s</w:t>
      </w:r>
      <w:r w:rsidR="004F2524">
        <w:t>, slugs</w:t>
      </w:r>
      <w:r w:rsidR="00E137F2">
        <w:t>)</w:t>
      </w:r>
      <w:r w:rsidR="004F2524">
        <w:t>.</w:t>
      </w:r>
      <w:r w:rsidR="001D32B2">
        <w:t xml:space="preserve"> Each of the three sites represented different potential pest pressures, but ultimately, the density of early-season pests was low at all sites (&lt;1 wireworm trap in pre-plant counts). As </w:t>
      </w:r>
      <w:proofErr w:type="gramStart"/>
      <w:r w:rsidR="001D32B2">
        <w:t>expected</w:t>
      </w:r>
      <w:proofErr w:type="gramEnd"/>
      <w:r w:rsidR="001D32B2">
        <w:t xml:space="preserve"> based on the pest pressure, we identified no significant differences between insecticide treatments in stand establishment, plant height, or vigor ratings. While we did have slug pressure in the trial in Suffolk, VA, the peak density did not overlap with the early stages of corn growth, which are susceptible to injury. Additionally, there was no significant difference between insecticide treatments on slug injury. We did not expect the treatments to affect slugs, but there is potential for insecticides to affect the beneficial insects that feed on slugs. The results of these three studies demonstrate the limited value that high rates of seed treatment or in-furrow insecticides have for many corn producers. More data is needed to confirm results under a wide range of environmental and planting conditions. </w:t>
      </w:r>
    </w:p>
    <w:p w14:paraId="3457BB10" w14:textId="77777777" w:rsidR="00063DCD" w:rsidRDefault="00063DCD" w:rsidP="00192576"/>
    <w:p w14:paraId="69F6BF7E" w14:textId="28DBDB90" w:rsidR="00063DCD" w:rsidRPr="00192576" w:rsidRDefault="00063DCD" w:rsidP="00192576">
      <w:pPr>
        <w:sectPr w:rsidR="00063DCD" w:rsidRPr="00192576" w:rsidSect="005654F7">
          <w:footerReference w:type="default" r:id="rId8"/>
          <w:footerReference w:type="first" r:id="rId9"/>
          <w:pgSz w:w="12240" w:h="15840" w:code="1"/>
          <w:pgMar w:top="1440" w:right="1440" w:bottom="1440" w:left="1440" w:header="720" w:footer="720" w:gutter="0"/>
          <w:cols w:space="720"/>
          <w:docGrid w:linePitch="360"/>
        </w:sectPr>
      </w:pPr>
      <w:r>
        <w:t>We thank the Virginia Corn Board for their support</w:t>
      </w:r>
      <w:r w:rsidR="00D52E58">
        <w:t>.</w:t>
      </w:r>
    </w:p>
    <w:p w14:paraId="23CC7A9D" w14:textId="0E5D311E" w:rsidR="007C1F25" w:rsidRPr="00A92442" w:rsidRDefault="00581924" w:rsidP="007C1F25">
      <w:pPr>
        <w:jc w:val="center"/>
        <w:rPr>
          <w:b/>
        </w:rPr>
      </w:pPr>
      <w:r w:rsidRPr="00A92442">
        <w:rPr>
          <w:b/>
        </w:rPr>
        <w:lastRenderedPageBreak/>
        <w:t>Virginia Corn Board</w:t>
      </w:r>
    </w:p>
    <w:p w14:paraId="7688949A" w14:textId="77777777" w:rsidR="007C1F25" w:rsidRPr="00A92442" w:rsidRDefault="007C1F25" w:rsidP="007C1F25">
      <w:pPr>
        <w:jc w:val="center"/>
      </w:pPr>
    </w:p>
    <w:p w14:paraId="21394313" w14:textId="5D41746E" w:rsidR="007C1F25" w:rsidRPr="00A92442" w:rsidRDefault="00A459F5" w:rsidP="00985E14">
      <w:pPr>
        <w:jc w:val="center"/>
        <w:rPr>
          <w:b/>
        </w:rPr>
      </w:pPr>
      <w:r w:rsidRPr="00A92442">
        <w:rPr>
          <w:b/>
        </w:rPr>
        <w:t>20</w:t>
      </w:r>
      <w:r w:rsidR="00A35BD1">
        <w:rPr>
          <w:b/>
        </w:rPr>
        <w:t>2</w:t>
      </w:r>
      <w:r w:rsidR="003F1760">
        <w:rPr>
          <w:b/>
        </w:rPr>
        <w:t xml:space="preserve">5 FINAL </w:t>
      </w:r>
      <w:r w:rsidR="000C296C">
        <w:rPr>
          <w:b/>
        </w:rPr>
        <w:t>REPORT</w:t>
      </w:r>
    </w:p>
    <w:p w14:paraId="2CCEE7E0" w14:textId="77777777" w:rsidR="007C1F25" w:rsidRPr="00A92442" w:rsidRDefault="007C1F25" w:rsidP="007C1F25">
      <w:pPr>
        <w:jc w:val="both"/>
        <w:rPr>
          <w:b/>
        </w:rPr>
      </w:pPr>
    </w:p>
    <w:p w14:paraId="18A24A27" w14:textId="3C511175" w:rsidR="007C1F25" w:rsidRPr="00A92442" w:rsidRDefault="00807DD6" w:rsidP="007C1F25">
      <w:pPr>
        <w:tabs>
          <w:tab w:val="left" w:pos="0"/>
          <w:tab w:val="left" w:pos="6000"/>
          <w:tab w:val="left" w:pos="6480"/>
          <w:tab w:val="left" w:pos="7200"/>
          <w:tab w:val="left" w:pos="7920"/>
          <w:tab w:val="left" w:pos="8640"/>
          <w:tab w:val="right" w:pos="9360"/>
        </w:tabs>
        <w:jc w:val="both"/>
      </w:pPr>
      <w:r w:rsidRPr="00A92442">
        <w:rPr>
          <w:b/>
        </w:rPr>
        <w:t xml:space="preserve">Name and Address of </w:t>
      </w:r>
      <w:r w:rsidR="00985E14" w:rsidRPr="00A92442">
        <w:rPr>
          <w:b/>
        </w:rPr>
        <w:t>Leader</w:t>
      </w:r>
      <w:r w:rsidR="00385131">
        <w:rPr>
          <w:b/>
        </w:rPr>
        <w:t>s</w:t>
      </w:r>
      <w:r w:rsidR="007C1F25" w:rsidRPr="00A92442">
        <w:rPr>
          <w:b/>
        </w:rPr>
        <w:t>:</w:t>
      </w:r>
      <w:r w:rsidR="007C1F25" w:rsidRPr="00A92442">
        <w:t xml:space="preserve"> </w:t>
      </w:r>
    </w:p>
    <w:p w14:paraId="12B140AA" w14:textId="3624B216" w:rsidR="00FA34B6" w:rsidRPr="00A92442" w:rsidRDefault="00995FC9" w:rsidP="006D00F4">
      <w:pPr>
        <w:tabs>
          <w:tab w:val="left" w:pos="3600"/>
        </w:tabs>
        <w:ind w:firstLine="720"/>
        <w:jc w:val="both"/>
      </w:pPr>
      <w:r w:rsidRPr="00A92442">
        <w:rPr>
          <w:b/>
        </w:rPr>
        <w:t>Principal I</w:t>
      </w:r>
      <w:r w:rsidR="007C1F25" w:rsidRPr="00A92442">
        <w:rPr>
          <w:b/>
        </w:rPr>
        <w:t>nvestigator</w:t>
      </w:r>
      <w:r w:rsidR="006444ED">
        <w:rPr>
          <w:b/>
        </w:rPr>
        <w:t>s</w:t>
      </w:r>
      <w:r w:rsidR="007C1F25" w:rsidRPr="00A92442">
        <w:tab/>
      </w:r>
      <w:r w:rsidR="003F1760">
        <w:t>Tim Bryant</w:t>
      </w:r>
      <w:r w:rsidR="006444ED">
        <w:t xml:space="preserve"> (Co-PI’s: Kemper Sutton, Tom Kuhar)</w:t>
      </w:r>
    </w:p>
    <w:p w14:paraId="350A7208" w14:textId="2E7757F3" w:rsidR="007C1F25" w:rsidRPr="00A92442" w:rsidRDefault="007C1F25" w:rsidP="00FA34B6">
      <w:pPr>
        <w:tabs>
          <w:tab w:val="left" w:pos="3600"/>
        </w:tabs>
        <w:ind w:firstLine="720"/>
        <w:jc w:val="both"/>
      </w:pPr>
      <w:r w:rsidRPr="00A92442">
        <w:rPr>
          <w:b/>
        </w:rPr>
        <w:t>Department</w:t>
      </w:r>
      <w:r w:rsidRPr="00A92442">
        <w:tab/>
        <w:t xml:space="preserve">Tidewater </w:t>
      </w:r>
      <w:r w:rsidR="00BF695A">
        <w:t>A</w:t>
      </w:r>
      <w:r w:rsidR="006444ED">
        <w:t>gricultural Research &amp; Extension Center</w:t>
      </w:r>
    </w:p>
    <w:p w14:paraId="6CC56030" w14:textId="77777777" w:rsidR="007C1F25" w:rsidRPr="00A92442" w:rsidRDefault="007C1F25" w:rsidP="00FA34B6">
      <w:pPr>
        <w:tabs>
          <w:tab w:val="left" w:pos="3600"/>
        </w:tabs>
        <w:ind w:left="2880"/>
        <w:jc w:val="both"/>
      </w:pPr>
      <w:r w:rsidRPr="00A92442">
        <w:tab/>
        <w:t xml:space="preserve">Virginia </w:t>
      </w:r>
      <w:r w:rsidR="00A17676" w:rsidRPr="00A92442">
        <w:t>Tech</w:t>
      </w:r>
    </w:p>
    <w:p w14:paraId="6B0815FC" w14:textId="77777777" w:rsidR="007C1F25" w:rsidRPr="00A92442" w:rsidRDefault="007C1F25" w:rsidP="00FA34B6">
      <w:pPr>
        <w:tabs>
          <w:tab w:val="left" w:pos="3600"/>
        </w:tabs>
        <w:ind w:firstLine="720"/>
        <w:jc w:val="both"/>
      </w:pPr>
      <w:r w:rsidRPr="00A92442">
        <w:rPr>
          <w:b/>
        </w:rPr>
        <w:t>Mailing Address</w:t>
      </w:r>
      <w:r w:rsidRPr="00A92442">
        <w:tab/>
        <w:t>6321 Holland Road</w:t>
      </w:r>
    </w:p>
    <w:p w14:paraId="30404AD3" w14:textId="77777777" w:rsidR="007C1F25" w:rsidRPr="00A92442" w:rsidRDefault="007C1F25" w:rsidP="00FA34B6">
      <w:pPr>
        <w:tabs>
          <w:tab w:val="left" w:pos="3600"/>
        </w:tabs>
        <w:ind w:firstLine="2880"/>
        <w:jc w:val="both"/>
        <w:rPr>
          <w:b/>
        </w:rPr>
      </w:pPr>
      <w:r w:rsidRPr="00A92442">
        <w:tab/>
        <w:t>Suffolk, VA  23437</w:t>
      </w:r>
    </w:p>
    <w:p w14:paraId="2D83583F" w14:textId="0BF2948B" w:rsidR="007C1F25" w:rsidRPr="00A92442" w:rsidRDefault="007C1F25" w:rsidP="00FA34B6">
      <w:pPr>
        <w:tabs>
          <w:tab w:val="left" w:pos="3600"/>
        </w:tabs>
        <w:ind w:firstLine="720"/>
        <w:jc w:val="both"/>
        <w:rPr>
          <w:b/>
        </w:rPr>
      </w:pPr>
      <w:r w:rsidRPr="00A92442">
        <w:rPr>
          <w:b/>
        </w:rPr>
        <w:t>Telephone</w:t>
      </w:r>
      <w:r w:rsidRPr="00A92442">
        <w:tab/>
        <w:t xml:space="preserve">(757) </w:t>
      </w:r>
      <w:r w:rsidR="00FC3237" w:rsidRPr="00A92442">
        <w:t>807-65</w:t>
      </w:r>
      <w:r w:rsidR="003F1760">
        <w:t>67</w:t>
      </w:r>
    </w:p>
    <w:p w14:paraId="22DD2954" w14:textId="77777777" w:rsidR="007C1F25" w:rsidRPr="00A92442" w:rsidRDefault="007C1F25" w:rsidP="00FA34B6">
      <w:pPr>
        <w:tabs>
          <w:tab w:val="left" w:pos="3600"/>
        </w:tabs>
        <w:ind w:firstLine="720"/>
        <w:jc w:val="both"/>
      </w:pPr>
      <w:r w:rsidRPr="00A92442">
        <w:rPr>
          <w:b/>
        </w:rPr>
        <w:t>Fax</w:t>
      </w:r>
      <w:r w:rsidRPr="00A92442">
        <w:t xml:space="preserve"> </w:t>
      </w:r>
      <w:r w:rsidRPr="00A92442">
        <w:tab/>
        <w:t>(757) 657-9333</w:t>
      </w:r>
    </w:p>
    <w:p w14:paraId="19873716" w14:textId="017A0539" w:rsidR="007C1F25" w:rsidRPr="00A92442" w:rsidRDefault="007C1F25" w:rsidP="00FA34B6">
      <w:pPr>
        <w:tabs>
          <w:tab w:val="left" w:pos="3600"/>
        </w:tabs>
        <w:ind w:firstLine="720"/>
        <w:jc w:val="both"/>
        <w:rPr>
          <w:rStyle w:val="WP9Hyperlin"/>
          <w:color w:val="auto"/>
          <w:u w:val="none"/>
        </w:rPr>
      </w:pPr>
      <w:r w:rsidRPr="00A92442">
        <w:rPr>
          <w:b/>
        </w:rPr>
        <w:t>Email</w:t>
      </w:r>
      <w:r w:rsidRPr="00A92442">
        <w:tab/>
      </w:r>
      <w:r w:rsidR="006444ED">
        <w:t>btim2@vt.edu</w:t>
      </w:r>
    </w:p>
    <w:p w14:paraId="735909FA" w14:textId="6AD50DFA" w:rsidR="00FA34B6" w:rsidRDefault="00FA34B6" w:rsidP="00FA34B6">
      <w:pPr>
        <w:tabs>
          <w:tab w:val="left" w:pos="3150"/>
        </w:tabs>
        <w:jc w:val="both"/>
        <w:rPr>
          <w:rStyle w:val="WP9Hyperlin"/>
          <w:color w:val="auto"/>
          <w:u w:val="none"/>
        </w:rPr>
      </w:pPr>
    </w:p>
    <w:p w14:paraId="6C03CC1F" w14:textId="1586FC66" w:rsidR="000340B5" w:rsidRPr="00A92442" w:rsidRDefault="007C1F25" w:rsidP="000340B5">
      <w:r w:rsidRPr="00A92442">
        <w:rPr>
          <w:b/>
        </w:rPr>
        <w:t xml:space="preserve">Project Title: </w:t>
      </w:r>
      <w:r w:rsidR="006444ED">
        <w:rPr>
          <w:bCs/>
        </w:rPr>
        <w:t>Comparing group 30 insecticide seed treatments and in-furrow applications to existing seed treatment products</w:t>
      </w:r>
    </w:p>
    <w:p w14:paraId="68BABBEB" w14:textId="77777777" w:rsidR="007C1F25" w:rsidRPr="00A92442" w:rsidRDefault="007C1F25" w:rsidP="003D50BC">
      <w:pPr>
        <w:tabs>
          <w:tab w:val="left" w:pos="0"/>
          <w:tab w:val="left" w:pos="6000"/>
          <w:tab w:val="left" w:pos="6480"/>
          <w:tab w:val="left" w:pos="7200"/>
          <w:tab w:val="left" w:pos="7920"/>
          <w:tab w:val="left" w:pos="8640"/>
          <w:tab w:val="right" w:pos="9360"/>
        </w:tabs>
      </w:pPr>
    </w:p>
    <w:p w14:paraId="438EFD85" w14:textId="69B12ECC" w:rsidR="00453300" w:rsidRPr="00A92442" w:rsidRDefault="007C1F25" w:rsidP="00453300">
      <w:r w:rsidRPr="00A92442">
        <w:rPr>
          <w:b/>
          <w:bCs/>
        </w:rPr>
        <w:t>Objective of Research:</w:t>
      </w:r>
      <w:r w:rsidR="00C90B1B" w:rsidRPr="00A92442">
        <w:rPr>
          <w:b/>
          <w:bCs/>
        </w:rPr>
        <w:t xml:space="preserve"> </w:t>
      </w:r>
      <w:bookmarkStart w:id="0" w:name="_Hlk27396124"/>
      <w:r w:rsidR="006444ED" w:rsidRPr="006444ED">
        <w:t xml:space="preserve">To </w:t>
      </w:r>
      <w:r w:rsidR="006444ED" w:rsidRPr="00A92442">
        <w:t>de</w:t>
      </w:r>
      <w:r w:rsidR="006444ED">
        <w:t>termine insect injury, plant stands, and yields of corn planted with different seed- and soil-applied insecticides</w:t>
      </w:r>
    </w:p>
    <w:bookmarkEnd w:id="0"/>
    <w:p w14:paraId="63CAFAB6" w14:textId="709BE8DF" w:rsidR="004575A2" w:rsidRDefault="004575A2" w:rsidP="005F728D">
      <w:pPr>
        <w:rPr>
          <w:noProof/>
        </w:rPr>
      </w:pPr>
    </w:p>
    <w:p w14:paraId="5058FF80" w14:textId="7875E699" w:rsidR="00CB6277" w:rsidRDefault="00FB30F5" w:rsidP="005F728D">
      <w:pPr>
        <w:rPr>
          <w:b/>
          <w:noProof/>
        </w:rPr>
      </w:pPr>
      <w:r>
        <w:rPr>
          <w:b/>
          <w:noProof/>
        </w:rPr>
        <w:t>Methods:</w:t>
      </w:r>
    </w:p>
    <w:p w14:paraId="35CCEC94" w14:textId="6392F30E" w:rsidR="006F7D1D" w:rsidRPr="006F7D1D" w:rsidRDefault="00D52E58" w:rsidP="006F7D1D">
      <w:pPr>
        <w:rPr>
          <w:bCs/>
          <w:noProof/>
        </w:rPr>
      </w:pPr>
      <w:r>
        <w:rPr>
          <w:bCs/>
          <w:noProof/>
        </w:rPr>
        <w:t xml:space="preserve">Treated </w:t>
      </w:r>
      <w:r w:rsidRPr="00D52E58">
        <w:rPr>
          <w:bCs/>
          <w:noProof/>
        </w:rPr>
        <w:t>‘KSC 6114VT2P’ corn</w:t>
      </w:r>
      <w:r>
        <w:rPr>
          <w:bCs/>
          <w:noProof/>
        </w:rPr>
        <w:t xml:space="preserve"> seed was provided by BASF.</w:t>
      </w:r>
      <w:r w:rsidR="006F7D1D">
        <w:rPr>
          <w:bCs/>
          <w:noProof/>
        </w:rPr>
        <w:t xml:space="preserve"> </w:t>
      </w:r>
      <w:r w:rsidR="006F7D1D">
        <w:t>Treatments consisted of:</w:t>
      </w:r>
    </w:p>
    <w:p w14:paraId="119CB034" w14:textId="06D9CF9C" w:rsidR="006F7D1D" w:rsidRDefault="006F7D1D" w:rsidP="006F7D1D">
      <w:pPr>
        <w:jc w:val="both"/>
      </w:pPr>
      <w:r>
        <w:t xml:space="preserve">1) Fungicide only </w:t>
      </w:r>
    </w:p>
    <w:p w14:paraId="4320647A" w14:textId="77777777" w:rsidR="006F7D1D" w:rsidRDefault="006F7D1D" w:rsidP="006F7D1D">
      <w:pPr>
        <w:jc w:val="both"/>
      </w:pPr>
      <w:r>
        <w:t xml:space="preserve">2) Clothianidin @ 0.25 mg </w:t>
      </w:r>
      <w:proofErr w:type="spellStart"/>
      <w:r>
        <w:t>a.i.</w:t>
      </w:r>
      <w:proofErr w:type="spellEnd"/>
      <w:r>
        <w:t>/seed (Poncho 250)</w:t>
      </w:r>
    </w:p>
    <w:p w14:paraId="4CBB6EE4" w14:textId="77777777" w:rsidR="006F7D1D" w:rsidRDefault="006F7D1D" w:rsidP="006F7D1D">
      <w:pPr>
        <w:jc w:val="both"/>
      </w:pPr>
      <w:r>
        <w:t xml:space="preserve">3) Clothianidin @ 1.25 mg </w:t>
      </w:r>
      <w:proofErr w:type="spellStart"/>
      <w:r>
        <w:t>a.i.</w:t>
      </w:r>
      <w:proofErr w:type="spellEnd"/>
      <w:r>
        <w:t>/seed (Poncho 1250)</w:t>
      </w:r>
    </w:p>
    <w:p w14:paraId="4D9A011C" w14:textId="77777777" w:rsidR="006F7D1D" w:rsidRDefault="006F7D1D" w:rsidP="006F7D1D">
      <w:pPr>
        <w:jc w:val="both"/>
      </w:pPr>
      <w:r>
        <w:t xml:space="preserve">4) Thiamethoxam @ 1.25 mg </w:t>
      </w:r>
      <w:proofErr w:type="spellStart"/>
      <w:r>
        <w:t>a.i.</w:t>
      </w:r>
      <w:proofErr w:type="spellEnd"/>
      <w:r>
        <w:t>/seed (Cruiser)</w:t>
      </w:r>
    </w:p>
    <w:p w14:paraId="282978AC" w14:textId="77777777" w:rsidR="006F7D1D" w:rsidRDefault="006F7D1D" w:rsidP="006F7D1D">
      <w:pPr>
        <w:jc w:val="both"/>
      </w:pPr>
      <w:r>
        <w:t>5) Chlorantraniliprole @ 0.25 mg ai/seed (</w:t>
      </w:r>
      <w:proofErr w:type="spellStart"/>
      <w:r>
        <w:t>Lumivia</w:t>
      </w:r>
      <w:proofErr w:type="spellEnd"/>
      <w:r>
        <w:t xml:space="preserve">) </w:t>
      </w:r>
    </w:p>
    <w:p w14:paraId="5A072EBB" w14:textId="77777777" w:rsidR="006F7D1D" w:rsidRDefault="006F7D1D" w:rsidP="006F7D1D">
      <w:pPr>
        <w:jc w:val="both"/>
      </w:pPr>
      <w:r>
        <w:t xml:space="preserve">6) </w:t>
      </w:r>
      <w:proofErr w:type="spellStart"/>
      <w:r>
        <w:t>Broflanilide</w:t>
      </w:r>
      <w:proofErr w:type="spellEnd"/>
      <w:r>
        <w:t xml:space="preserve"> @ 1 oz/A (liquid in-furrow) (</w:t>
      </w:r>
      <w:proofErr w:type="spellStart"/>
      <w:r>
        <w:t>Nurizma</w:t>
      </w:r>
      <w:proofErr w:type="spellEnd"/>
      <w:r>
        <w:t>)</w:t>
      </w:r>
    </w:p>
    <w:p w14:paraId="57677B9E" w14:textId="6098AA60" w:rsidR="00D52E58" w:rsidRDefault="006F7D1D" w:rsidP="006F7D1D">
      <w:pPr>
        <w:rPr>
          <w:b/>
          <w:noProof/>
        </w:rPr>
      </w:pPr>
      <w:r>
        <w:t xml:space="preserve">7) </w:t>
      </w:r>
      <w:proofErr w:type="spellStart"/>
      <w:r>
        <w:t>Isocycloseram</w:t>
      </w:r>
      <w:proofErr w:type="spellEnd"/>
      <w:r>
        <w:t xml:space="preserve"> @ 2.5 oz/A (liquid in-furrow) (Plinazolin)</w:t>
      </w:r>
    </w:p>
    <w:p w14:paraId="2BB099D2" w14:textId="77777777" w:rsidR="006F7D1D" w:rsidRDefault="006F7D1D" w:rsidP="00CB6277">
      <w:pPr>
        <w:rPr>
          <w:b/>
          <w:noProof/>
        </w:rPr>
      </w:pPr>
    </w:p>
    <w:p w14:paraId="2400E05A" w14:textId="0B688A73" w:rsidR="006F7D1D" w:rsidRPr="006F7D1D" w:rsidRDefault="006F7D1D" w:rsidP="00CB6277">
      <w:pPr>
        <w:rPr>
          <w:bCs/>
          <w:noProof/>
        </w:rPr>
      </w:pPr>
      <w:r w:rsidRPr="006F7D1D">
        <w:rPr>
          <w:bCs/>
          <w:noProof/>
        </w:rPr>
        <w:t xml:space="preserve">Treatments 6 and 7 </w:t>
      </w:r>
      <w:r>
        <w:rPr>
          <w:bCs/>
          <w:noProof/>
        </w:rPr>
        <w:t>used seed treated with fungicide</w:t>
      </w:r>
      <w:r w:rsidR="001D32B2">
        <w:rPr>
          <w:bCs/>
          <w:noProof/>
        </w:rPr>
        <w:t xml:space="preserve"> </w:t>
      </w:r>
      <w:r>
        <w:rPr>
          <w:bCs/>
          <w:noProof/>
        </w:rPr>
        <w:t>only.</w:t>
      </w:r>
      <w:r w:rsidR="00D72C27">
        <w:rPr>
          <w:bCs/>
          <w:noProof/>
        </w:rPr>
        <w:t xml:space="preserve"> </w:t>
      </w:r>
      <w:r w:rsidR="001D32B2">
        <w:rPr>
          <w:bCs/>
          <w:noProof/>
        </w:rPr>
        <w:t>At the eastern shore location, only treatments 1-5 were included.</w:t>
      </w:r>
    </w:p>
    <w:p w14:paraId="02E78F3E" w14:textId="4EDB923D" w:rsidR="006F7D1D" w:rsidRDefault="006F7D1D" w:rsidP="00CB6277">
      <w:pPr>
        <w:rPr>
          <w:b/>
          <w:noProof/>
        </w:rPr>
      </w:pPr>
    </w:p>
    <w:p w14:paraId="38AE2640" w14:textId="77777777" w:rsidR="001D32B2" w:rsidRDefault="001D32B2" w:rsidP="00CB6277">
      <w:pPr>
        <w:rPr>
          <w:bCs/>
          <w:noProof/>
        </w:rPr>
      </w:pPr>
      <w:r>
        <w:rPr>
          <w:bCs/>
          <w:noProof/>
        </w:rPr>
        <w:t>At all sites, a</w:t>
      </w:r>
      <w:r w:rsidR="00D72C27">
        <w:rPr>
          <w:bCs/>
          <w:noProof/>
        </w:rPr>
        <w:t xml:space="preserve"> </w:t>
      </w:r>
      <w:r w:rsidR="00B26965">
        <w:rPr>
          <w:bCs/>
          <w:noProof/>
        </w:rPr>
        <w:t>randomized complete block</w:t>
      </w:r>
      <w:r>
        <w:rPr>
          <w:bCs/>
          <w:noProof/>
        </w:rPr>
        <w:t xml:space="preserve"> experimental design was utilized,</w:t>
      </w:r>
      <w:r w:rsidR="00D72C27">
        <w:rPr>
          <w:bCs/>
          <w:noProof/>
        </w:rPr>
        <w:t xml:space="preserve"> with 4 replicates</w:t>
      </w:r>
      <w:r>
        <w:rPr>
          <w:bCs/>
          <w:noProof/>
        </w:rPr>
        <w:t>. Plot size varied by location due to availability of space and equipment.</w:t>
      </w:r>
      <w:r w:rsidR="00B26965">
        <w:rPr>
          <w:bCs/>
          <w:noProof/>
        </w:rPr>
        <w:t xml:space="preserve"> </w:t>
      </w:r>
      <w:r>
        <w:rPr>
          <w:bCs/>
          <w:noProof/>
        </w:rPr>
        <w:t xml:space="preserve">In Suffolk and the eastern shore </w:t>
      </w:r>
      <w:r w:rsidR="00B26965">
        <w:rPr>
          <w:bCs/>
          <w:noProof/>
        </w:rPr>
        <w:t>plots were four rows</w:t>
      </w:r>
      <w:r w:rsidR="00D72C27">
        <w:rPr>
          <w:bCs/>
          <w:noProof/>
        </w:rPr>
        <w:t xml:space="preserve"> wide</w:t>
      </w:r>
      <w:r w:rsidR="00B26965">
        <w:rPr>
          <w:bCs/>
          <w:noProof/>
        </w:rPr>
        <w:t xml:space="preserve"> (36-inch centers) by 30</w:t>
      </w:r>
      <w:r>
        <w:rPr>
          <w:bCs/>
          <w:noProof/>
        </w:rPr>
        <w:t xml:space="preserve"> or 35</w:t>
      </w:r>
      <w:r w:rsidR="00B26965">
        <w:rPr>
          <w:bCs/>
          <w:noProof/>
        </w:rPr>
        <w:t>-ft long.</w:t>
      </w:r>
      <w:r>
        <w:rPr>
          <w:bCs/>
          <w:noProof/>
        </w:rPr>
        <w:t xml:space="preserve"> In Whitethorne, p</w:t>
      </w:r>
      <w:r>
        <w:rPr>
          <w:bCs/>
          <w:noProof/>
        </w:rPr>
        <w:t>lots were 2 rows wide by 20-ft long with 0.8 seed/ft</w:t>
      </w:r>
      <w:r>
        <w:rPr>
          <w:bCs/>
          <w:noProof/>
        </w:rPr>
        <w:t xml:space="preserve"> hand-planted</w:t>
      </w:r>
      <w:r>
        <w:rPr>
          <w:bCs/>
          <w:noProof/>
        </w:rPr>
        <w:t>.</w:t>
      </w:r>
      <w:r w:rsidR="00B26965">
        <w:rPr>
          <w:bCs/>
          <w:noProof/>
        </w:rPr>
        <w:t xml:space="preserve"> </w:t>
      </w:r>
      <w:r>
        <w:rPr>
          <w:bCs/>
          <w:noProof/>
        </w:rPr>
        <w:t>Plots were planted on</w:t>
      </w:r>
      <w:r w:rsidR="00B26965">
        <w:rPr>
          <w:bCs/>
          <w:noProof/>
        </w:rPr>
        <w:t xml:space="preserve"> April 21</w:t>
      </w:r>
      <w:r>
        <w:rPr>
          <w:bCs/>
          <w:noProof/>
        </w:rPr>
        <w:t>, May 8, and</w:t>
      </w:r>
      <w:r>
        <w:rPr>
          <w:bCs/>
          <w:noProof/>
        </w:rPr>
        <w:t xml:space="preserve"> May 28</w:t>
      </w:r>
      <w:r>
        <w:rPr>
          <w:bCs/>
          <w:noProof/>
        </w:rPr>
        <w:t xml:space="preserve"> in Suffolk, Eastern Shore, and Whitethorne, respectively</w:t>
      </w:r>
      <w:r w:rsidR="00B26965">
        <w:rPr>
          <w:bCs/>
          <w:noProof/>
        </w:rPr>
        <w:t>.</w:t>
      </w:r>
      <w:r w:rsidR="00D72C27" w:rsidRPr="00D72C27">
        <w:rPr>
          <w:bCs/>
          <w:noProof/>
        </w:rPr>
        <w:t xml:space="preserve"> </w:t>
      </w:r>
      <w:r w:rsidR="00D72C27">
        <w:rPr>
          <w:bCs/>
          <w:noProof/>
        </w:rPr>
        <w:t xml:space="preserve">Four wireworm traps (baited with germinating barley and corn seed) were placed in the field </w:t>
      </w:r>
      <w:r>
        <w:rPr>
          <w:bCs/>
          <w:noProof/>
        </w:rPr>
        <w:t>for 7-9 days just prior to planting at each location</w:t>
      </w:r>
      <w:r w:rsidR="00D72C27">
        <w:rPr>
          <w:bCs/>
          <w:noProof/>
        </w:rPr>
        <w:t>.</w:t>
      </w:r>
      <w:r>
        <w:rPr>
          <w:bCs/>
          <w:noProof/>
        </w:rPr>
        <w:t xml:space="preserve"> This allowed an assessment of wireworm pressure prior to planting. Wireworm densities were low at all locations (&lt; 1 per trap). </w:t>
      </w:r>
      <w:r>
        <w:rPr>
          <w:bCs/>
          <w:noProof/>
        </w:rPr>
        <w:t>Whitethorn had manure applied and cultivated into the land two weeks prior to planting</w:t>
      </w:r>
      <w:r>
        <w:rPr>
          <w:bCs/>
          <w:noProof/>
        </w:rPr>
        <w:t xml:space="preserve"> to encourage seedorn maggot infestation. </w:t>
      </w:r>
    </w:p>
    <w:p w14:paraId="7EBC641C" w14:textId="77777777" w:rsidR="001D32B2" w:rsidRDefault="001D32B2" w:rsidP="00CB6277">
      <w:pPr>
        <w:rPr>
          <w:bCs/>
          <w:noProof/>
        </w:rPr>
      </w:pPr>
    </w:p>
    <w:p w14:paraId="34E84633" w14:textId="7E62A997" w:rsidR="006444ED" w:rsidRDefault="001D32B2" w:rsidP="006444ED">
      <w:pPr>
        <w:rPr>
          <w:b/>
          <w:noProof/>
        </w:rPr>
      </w:pPr>
      <w:r>
        <w:rPr>
          <w:bCs/>
          <w:noProof/>
        </w:rPr>
        <w:t xml:space="preserve">Early season data on plant growth and insect injury were collected three times; at V2, V4, and V6 (or roughly weekly). Data collected included plant height, stand, plant vigor, insect injury </w:t>
      </w:r>
      <w:r w:rsidR="00705CE9">
        <w:rPr>
          <w:b/>
          <w:noProof/>
        </w:rPr>
        <w:lastRenderedPageBreak/>
        <mc:AlternateContent>
          <mc:Choice Requires="wps">
            <w:drawing>
              <wp:anchor distT="0" distB="0" distL="114300" distR="114300" simplePos="0" relativeHeight="251659264" behindDoc="0" locked="0" layoutInCell="1" allowOverlap="1" wp14:anchorId="19AF64F3" wp14:editId="2A10F31A">
                <wp:simplePos x="0" y="0"/>
                <wp:positionH relativeFrom="margin">
                  <wp:align>right</wp:align>
                </wp:positionH>
                <wp:positionV relativeFrom="paragraph">
                  <wp:posOffset>187</wp:posOffset>
                </wp:positionV>
                <wp:extent cx="3764915" cy="7601585"/>
                <wp:effectExtent l="0" t="0" r="0" b="5715"/>
                <wp:wrapSquare wrapText="bothSides"/>
                <wp:docPr id="1410380578" name="Text Box 1"/>
                <wp:cNvGraphicFramePr/>
                <a:graphic xmlns:a="http://schemas.openxmlformats.org/drawingml/2006/main">
                  <a:graphicData uri="http://schemas.microsoft.com/office/word/2010/wordprocessingShape">
                    <wps:wsp>
                      <wps:cNvSpPr txBox="1"/>
                      <wps:spPr>
                        <a:xfrm>
                          <a:off x="0" y="0"/>
                          <a:ext cx="3764915" cy="7601585"/>
                        </a:xfrm>
                        <a:prstGeom prst="rect">
                          <a:avLst/>
                        </a:prstGeom>
                        <a:solidFill>
                          <a:schemeClr val="lt1"/>
                        </a:solidFill>
                        <a:ln w="6350">
                          <a:noFill/>
                        </a:ln>
                      </wps:spPr>
                      <wps:txbx>
                        <w:txbxContent>
                          <w:p w14:paraId="4AD8119B" w14:textId="1430952E" w:rsidR="001070DD" w:rsidRPr="009E6959" w:rsidRDefault="00273A03">
                            <w:r>
                              <w:rPr>
                                <w:noProof/>
                              </w:rPr>
                              <w:drawing>
                                <wp:inline distT="0" distB="0" distL="0" distR="0" wp14:anchorId="69FC61E9" wp14:editId="46F273F3">
                                  <wp:extent cx="3542768" cy="2214283"/>
                                  <wp:effectExtent l="0" t="0" r="635" b="0"/>
                                  <wp:docPr id="1345298526"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8526" name="Picture 2" descr="A graph of different colored bars&#10;&#10;AI-generated content may be incorrect."/>
                                          <pic:cNvPicPr/>
                                        </pic:nvPicPr>
                                        <pic:blipFill>
                                          <a:blip r:embed="rId10"/>
                                          <a:stretch>
                                            <a:fillRect/>
                                          </a:stretch>
                                        </pic:blipFill>
                                        <pic:spPr>
                                          <a:xfrm>
                                            <a:off x="0" y="0"/>
                                            <a:ext cx="3609307" cy="2255871"/>
                                          </a:xfrm>
                                          <a:prstGeom prst="rect">
                                            <a:avLst/>
                                          </a:prstGeom>
                                        </pic:spPr>
                                      </pic:pic>
                                    </a:graphicData>
                                  </a:graphic>
                                </wp:inline>
                              </w:drawing>
                            </w:r>
                            <w:r>
                              <w:rPr>
                                <w:noProof/>
                              </w:rPr>
                              <w:drawing>
                                <wp:inline distT="0" distB="0" distL="0" distR="0" wp14:anchorId="609120D7" wp14:editId="49DEDBDF">
                                  <wp:extent cx="3600139" cy="2250141"/>
                                  <wp:effectExtent l="0" t="0" r="0" b="0"/>
                                  <wp:docPr id="441470307"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0307" name="Picture 3" descr="A graph of different colored bars&#10;&#10;AI-generated content may be incorrect."/>
                                          <pic:cNvPicPr/>
                                        </pic:nvPicPr>
                                        <pic:blipFill>
                                          <a:blip r:embed="rId11"/>
                                          <a:stretch>
                                            <a:fillRect/>
                                          </a:stretch>
                                        </pic:blipFill>
                                        <pic:spPr>
                                          <a:xfrm>
                                            <a:off x="0" y="0"/>
                                            <a:ext cx="3633087" cy="2270734"/>
                                          </a:xfrm>
                                          <a:prstGeom prst="rect">
                                            <a:avLst/>
                                          </a:prstGeom>
                                        </pic:spPr>
                                      </pic:pic>
                                    </a:graphicData>
                                  </a:graphic>
                                </wp:inline>
                              </w:drawing>
                            </w:r>
                            <w:r w:rsidR="009E6959">
                              <w:rPr>
                                <w:b/>
                                <w:bCs/>
                                <w:noProof/>
                              </w:rPr>
                              <w:drawing>
                                <wp:inline distT="0" distB="0" distL="0" distR="0" wp14:anchorId="536DE2C6" wp14:editId="24A9766A">
                                  <wp:extent cx="3575685" cy="2234565"/>
                                  <wp:effectExtent l="0" t="0" r="5715" b="635"/>
                                  <wp:docPr id="1610190388"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90388" name="Picture 4" descr="A graph of different colored bars&#10;&#10;AI-generated content may be incorrect."/>
                                          <pic:cNvPicPr/>
                                        </pic:nvPicPr>
                                        <pic:blipFill>
                                          <a:blip r:embed="rId12"/>
                                          <a:stretch>
                                            <a:fillRect/>
                                          </a:stretch>
                                        </pic:blipFill>
                                        <pic:spPr>
                                          <a:xfrm>
                                            <a:off x="0" y="0"/>
                                            <a:ext cx="3575685" cy="2234565"/>
                                          </a:xfrm>
                                          <a:prstGeom prst="rect">
                                            <a:avLst/>
                                          </a:prstGeom>
                                        </pic:spPr>
                                      </pic:pic>
                                    </a:graphicData>
                                  </a:graphic>
                                </wp:inline>
                              </w:drawing>
                            </w:r>
                          </w:p>
                          <w:p w14:paraId="4A16494E" w14:textId="29557FAD" w:rsidR="00273A03" w:rsidRDefault="00273A03">
                            <w:r w:rsidRPr="001070DD">
                              <w:rPr>
                                <w:b/>
                                <w:bCs/>
                              </w:rPr>
                              <w:t>Figure 1.</w:t>
                            </w:r>
                            <w:r>
                              <w:t xml:space="preserve"> Stand (% emergence)</w:t>
                            </w:r>
                            <w:r w:rsidR="009E6959">
                              <w:t>,</w:t>
                            </w:r>
                            <w:r>
                              <w:t xml:space="preserve"> plant vigor (1-9)</w:t>
                            </w:r>
                            <w:r w:rsidR="009E6959">
                              <w:t>, and plant height (cm)</w:t>
                            </w:r>
                            <w:r>
                              <w:t xml:space="preserve"> at growth stage V4</w:t>
                            </w:r>
                            <w:r w:rsidR="009E6959">
                              <w:t xml:space="preserve"> or V6</w:t>
                            </w:r>
                            <w:r>
                              <w:t xml:space="preserve"> at three study sites. No significant differences were identified between insecticide treatments</w:t>
                            </w:r>
                            <w:r w:rsidR="009E695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F64F3" id="_x0000_t202" coordsize="21600,21600" o:spt="202" path="m,l,21600r21600,l21600,xe">
                <v:stroke joinstyle="miter"/>
                <v:path gradientshapeok="t" o:connecttype="rect"/>
              </v:shapetype>
              <v:shape id="Text Box 1" o:spid="_x0000_s1026" type="#_x0000_t202" style="position:absolute;margin-left:245.25pt;margin-top:0;width:296.45pt;height:598.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" fillcolor="white [3201]" stroked="f" strokeweight=".5pt">
                <v:textbox>
                  <w:txbxContent>
                    <w:p w14:paraId="4AD8119B" w14:textId="1430952E" w:rsidR="001070DD" w:rsidRPr="009E6959" w:rsidRDefault="00273A03">
                      <w:r>
                        <w:rPr>
                          <w:noProof/>
                        </w:rPr>
                        <w:drawing>
                          <wp:inline distT="0" distB="0" distL="0" distR="0" wp14:anchorId="69FC61E9" wp14:editId="46F273F3">
                            <wp:extent cx="3542768" cy="2214283"/>
                            <wp:effectExtent l="0" t="0" r="635" b="0"/>
                            <wp:docPr id="1345298526"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8526" name="Picture 2" descr="A graph of different colored bars&#10;&#10;AI-generated content may be incorrect."/>
                                    <pic:cNvPicPr/>
                                  </pic:nvPicPr>
                                  <pic:blipFill>
                                    <a:blip r:embed="rId10"/>
                                    <a:stretch>
                                      <a:fillRect/>
                                    </a:stretch>
                                  </pic:blipFill>
                                  <pic:spPr>
                                    <a:xfrm>
                                      <a:off x="0" y="0"/>
                                      <a:ext cx="3609307" cy="2255871"/>
                                    </a:xfrm>
                                    <a:prstGeom prst="rect">
                                      <a:avLst/>
                                    </a:prstGeom>
                                  </pic:spPr>
                                </pic:pic>
                              </a:graphicData>
                            </a:graphic>
                          </wp:inline>
                        </w:drawing>
                      </w:r>
                      <w:r>
                        <w:rPr>
                          <w:noProof/>
                        </w:rPr>
                        <w:drawing>
                          <wp:inline distT="0" distB="0" distL="0" distR="0" wp14:anchorId="609120D7" wp14:editId="49DEDBDF">
                            <wp:extent cx="3600139" cy="2250141"/>
                            <wp:effectExtent l="0" t="0" r="0" b="0"/>
                            <wp:docPr id="441470307"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0307" name="Picture 3" descr="A graph of different colored bars&#10;&#10;AI-generated content may be incorrect."/>
                                    <pic:cNvPicPr/>
                                  </pic:nvPicPr>
                                  <pic:blipFill>
                                    <a:blip r:embed="rId11"/>
                                    <a:stretch>
                                      <a:fillRect/>
                                    </a:stretch>
                                  </pic:blipFill>
                                  <pic:spPr>
                                    <a:xfrm>
                                      <a:off x="0" y="0"/>
                                      <a:ext cx="3633087" cy="2270734"/>
                                    </a:xfrm>
                                    <a:prstGeom prst="rect">
                                      <a:avLst/>
                                    </a:prstGeom>
                                  </pic:spPr>
                                </pic:pic>
                              </a:graphicData>
                            </a:graphic>
                          </wp:inline>
                        </w:drawing>
                      </w:r>
                      <w:r w:rsidR="009E6959">
                        <w:rPr>
                          <w:b/>
                          <w:bCs/>
                          <w:noProof/>
                        </w:rPr>
                        <w:drawing>
                          <wp:inline distT="0" distB="0" distL="0" distR="0" wp14:anchorId="536DE2C6" wp14:editId="24A9766A">
                            <wp:extent cx="3575685" cy="2234565"/>
                            <wp:effectExtent l="0" t="0" r="5715" b="635"/>
                            <wp:docPr id="1610190388"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90388" name="Picture 4" descr="A graph of different colored bars&#10;&#10;AI-generated content may be incorrect."/>
                                    <pic:cNvPicPr/>
                                  </pic:nvPicPr>
                                  <pic:blipFill>
                                    <a:blip r:embed="rId12"/>
                                    <a:stretch>
                                      <a:fillRect/>
                                    </a:stretch>
                                  </pic:blipFill>
                                  <pic:spPr>
                                    <a:xfrm>
                                      <a:off x="0" y="0"/>
                                      <a:ext cx="3575685" cy="2234565"/>
                                    </a:xfrm>
                                    <a:prstGeom prst="rect">
                                      <a:avLst/>
                                    </a:prstGeom>
                                  </pic:spPr>
                                </pic:pic>
                              </a:graphicData>
                            </a:graphic>
                          </wp:inline>
                        </w:drawing>
                      </w:r>
                    </w:p>
                    <w:p w14:paraId="4A16494E" w14:textId="29557FAD" w:rsidR="00273A03" w:rsidRDefault="00273A03">
                      <w:r w:rsidRPr="001070DD">
                        <w:rPr>
                          <w:b/>
                          <w:bCs/>
                        </w:rPr>
                        <w:t>Figure 1.</w:t>
                      </w:r>
                      <w:r>
                        <w:t xml:space="preserve"> Stand (% emergence)</w:t>
                      </w:r>
                      <w:r w:rsidR="009E6959">
                        <w:t>,</w:t>
                      </w:r>
                      <w:r>
                        <w:t xml:space="preserve"> plant vigor (1-9)</w:t>
                      </w:r>
                      <w:r w:rsidR="009E6959">
                        <w:t>, and plant height (cm)</w:t>
                      </w:r>
                      <w:r>
                        <w:t xml:space="preserve"> at growth stage V4</w:t>
                      </w:r>
                      <w:r w:rsidR="009E6959">
                        <w:t xml:space="preserve"> or V6</w:t>
                      </w:r>
                      <w:r>
                        <w:t xml:space="preserve"> at three study sites. No significant differences were identified between insecticide treatments</w:t>
                      </w:r>
                      <w:r w:rsidR="009E6959">
                        <w:t>.</w:t>
                      </w:r>
                    </w:p>
                  </w:txbxContent>
                </v:textbox>
                <w10:wrap type="square" anchorx="margin"/>
              </v:shape>
            </w:pict>
          </mc:Fallback>
        </mc:AlternateContent>
      </w:r>
      <w:r>
        <w:rPr>
          <w:bCs/>
          <w:noProof/>
        </w:rPr>
        <w:t>(holes, tillers, etc.), slug counts, and slug injury. Plots were hand or machine-harvested at physiological maturity for yield.</w:t>
      </w:r>
    </w:p>
    <w:p w14:paraId="35B6D656" w14:textId="711E6582" w:rsidR="00273A03" w:rsidRDefault="00273A03" w:rsidP="006444ED">
      <w:pPr>
        <w:rPr>
          <w:b/>
          <w:noProof/>
        </w:rPr>
      </w:pPr>
    </w:p>
    <w:p w14:paraId="42497EC1" w14:textId="0982EA49" w:rsidR="00273A03" w:rsidRDefault="00273A03" w:rsidP="00273A03">
      <w:pPr>
        <w:rPr>
          <w:b/>
        </w:rPr>
      </w:pPr>
      <w:r w:rsidRPr="00A239FB">
        <w:rPr>
          <w:b/>
        </w:rPr>
        <w:t>Results</w:t>
      </w:r>
      <w:r>
        <w:rPr>
          <w:b/>
        </w:rPr>
        <w:t xml:space="preserve"> and Discussion:</w:t>
      </w:r>
    </w:p>
    <w:p w14:paraId="38471742" w14:textId="297DCB11" w:rsidR="00273A03" w:rsidRDefault="001070DD" w:rsidP="006444ED">
      <w:pPr>
        <w:rPr>
          <w:b/>
          <w:noProof/>
        </w:rPr>
      </w:pPr>
      <w:r>
        <w:rPr>
          <w:bCs/>
        </w:rPr>
        <w:t xml:space="preserve">One </w:t>
      </w:r>
      <w:proofErr w:type="spellStart"/>
      <w:r w:rsidRPr="0097431E">
        <w:rPr>
          <w:bCs/>
          <w:i/>
          <w:iCs/>
        </w:rPr>
        <w:t>Conoderus</w:t>
      </w:r>
      <w:proofErr w:type="spellEnd"/>
      <w:r w:rsidRPr="0097431E">
        <w:rPr>
          <w:bCs/>
          <w:i/>
          <w:iCs/>
        </w:rPr>
        <w:t xml:space="preserve"> </w:t>
      </w:r>
      <w:proofErr w:type="spellStart"/>
      <w:r w:rsidRPr="0097431E">
        <w:rPr>
          <w:bCs/>
          <w:i/>
          <w:iCs/>
        </w:rPr>
        <w:t>vespertinus</w:t>
      </w:r>
      <w:proofErr w:type="spellEnd"/>
      <w:r>
        <w:rPr>
          <w:bCs/>
        </w:rPr>
        <w:t xml:space="preserve"> (tobacco wireworm) larva was recovered in the baited wireworm traps</w:t>
      </w:r>
      <w:r>
        <w:rPr>
          <w:bCs/>
        </w:rPr>
        <w:t xml:space="preserve"> at the Suffolk location</w:t>
      </w:r>
      <w:r>
        <w:rPr>
          <w:bCs/>
        </w:rPr>
        <w:t>.</w:t>
      </w:r>
      <w:r>
        <w:rPr>
          <w:bCs/>
        </w:rPr>
        <w:t xml:space="preserve"> No wireworms were found in traps at the Eastern Shore and Whitethorne locations. </w:t>
      </w:r>
      <w:r w:rsidR="009E6959">
        <w:rPr>
          <w:bCs/>
        </w:rPr>
        <w:t>Manure was applied two weeks prior to planting to encourage infestation</w:t>
      </w:r>
      <w:r w:rsidR="009E6959">
        <w:rPr>
          <w:bCs/>
        </w:rPr>
        <w:t xml:space="preserve"> </w:t>
      </w:r>
      <w:r w:rsidR="009E6959">
        <w:rPr>
          <w:bCs/>
        </w:rPr>
        <w:t>Manure was applied two weeks prior to planting to encourage infestation</w:t>
      </w:r>
      <w:r w:rsidR="009E6959">
        <w:rPr>
          <w:bCs/>
        </w:rPr>
        <w:t xml:space="preserve">. Seed corn maggot cannot be monitored using the same type of trap. Early season plant measurements like stand serve as a proxy for determining if any injury occurred. </w:t>
      </w:r>
    </w:p>
    <w:p w14:paraId="76D6EE9F" w14:textId="6FC07A7F" w:rsidR="001070DD" w:rsidRDefault="001070DD" w:rsidP="006444ED">
      <w:pPr>
        <w:rPr>
          <w:b/>
          <w:noProof/>
        </w:rPr>
      </w:pPr>
    </w:p>
    <w:p w14:paraId="69E0B204" w14:textId="3E750B08" w:rsidR="00273A03" w:rsidRDefault="00273A03" w:rsidP="006444ED">
      <w:pPr>
        <w:rPr>
          <w:bCs/>
          <w:noProof/>
        </w:rPr>
      </w:pPr>
      <w:r w:rsidRPr="00273A03">
        <w:rPr>
          <w:bCs/>
          <w:noProof/>
        </w:rPr>
        <w:t xml:space="preserve">No significant differences were identified </w:t>
      </w:r>
      <w:r w:rsidR="00F42175">
        <w:rPr>
          <w:bCs/>
          <w:noProof/>
        </w:rPr>
        <w:t>in plant stand</w:t>
      </w:r>
      <w:r w:rsidR="009E6959">
        <w:rPr>
          <w:bCs/>
          <w:noProof/>
        </w:rPr>
        <w:t xml:space="preserve">, plant vigor, or plant height between insecticide treatments (Fig. 1). It has sometimes been reported that high rates of neonicotinoid seed treatments can boost plant vigor early in the season even in the absence of insect pest pressure, but that was not observed in this study. Plant growth was overall more advanced at the Suffolk location at the V6 growth stage relative to the other two locations. </w:t>
      </w:r>
    </w:p>
    <w:p w14:paraId="44AE2C35" w14:textId="474408D2" w:rsidR="001070DD" w:rsidRPr="001070DD" w:rsidRDefault="001070DD" w:rsidP="001070DD"/>
    <w:p w14:paraId="5D254A99" w14:textId="5A9A7F66" w:rsidR="001070DD" w:rsidRDefault="009E6959" w:rsidP="001070DD">
      <w:r>
        <w:t xml:space="preserve">There was slug pressure present at the Suffolk location. Slugs peaked at just under 14 per shingle trap on </w:t>
      </w:r>
      <w:r w:rsidR="00705CE9">
        <w:t>May</w:t>
      </w:r>
      <w:r>
        <w:t xml:space="preserve"> 14 (Fig. 2). </w:t>
      </w:r>
      <w:r w:rsidR="00705CE9">
        <w:t xml:space="preserve">Slug injury increased across all treatments from V4 to V6, corresponding with this peak, but injury was very minor across all treatments (Fig. 2). By the V6 stage, most slug injury is </w:t>
      </w:r>
      <w:r w:rsidR="00705CE9">
        <w:lastRenderedPageBreak/>
        <w:t xml:space="preserve">cosmetic, and the plants </w:t>
      </w:r>
      <w:r w:rsidR="002530D6">
        <w:t xml:space="preserve">can </w:t>
      </w:r>
      <w:r w:rsidR="00705CE9">
        <w:t xml:space="preserve">quickly recover. While not statistically significant, there was, on average, less slug injury observed in the untreated control relative to the insecticide-treated plots (Fig 2). </w:t>
      </w:r>
      <w:r w:rsidR="002530D6">
        <w:t xml:space="preserve">This finding potentially supports the idea that insecticides at planting may negatively impact beneficial insects that feed on slugs, making slug injury worse. </w:t>
      </w:r>
    </w:p>
    <w:p w14:paraId="612BD92A" w14:textId="4FB55C4F" w:rsidR="00041609" w:rsidRDefault="00041609" w:rsidP="001070DD">
      <w:r>
        <w:rPr>
          <w:noProof/>
        </w:rPr>
        <mc:AlternateContent>
          <mc:Choice Requires="wps">
            <w:drawing>
              <wp:anchor distT="0" distB="0" distL="114300" distR="114300" simplePos="0" relativeHeight="251660288" behindDoc="0" locked="0" layoutInCell="1" allowOverlap="1" wp14:anchorId="25D03791" wp14:editId="2C41CADB">
                <wp:simplePos x="0" y="0"/>
                <wp:positionH relativeFrom="margin">
                  <wp:posOffset>-205740</wp:posOffset>
                </wp:positionH>
                <wp:positionV relativeFrom="paragraph">
                  <wp:posOffset>278728</wp:posOffset>
                </wp:positionV>
                <wp:extent cx="6355080" cy="6615430"/>
                <wp:effectExtent l="0" t="0" r="0" b="1270"/>
                <wp:wrapSquare wrapText="bothSides"/>
                <wp:docPr id="434594546" name="Text Box 5"/>
                <wp:cNvGraphicFramePr/>
                <a:graphic xmlns:a="http://schemas.openxmlformats.org/drawingml/2006/main">
                  <a:graphicData uri="http://schemas.microsoft.com/office/word/2010/wordprocessingShape">
                    <wps:wsp>
                      <wps:cNvSpPr txBox="1"/>
                      <wps:spPr>
                        <a:xfrm>
                          <a:off x="0" y="0"/>
                          <a:ext cx="6355080" cy="6615430"/>
                        </a:xfrm>
                        <a:prstGeom prst="rect">
                          <a:avLst/>
                        </a:prstGeom>
                        <a:solidFill>
                          <a:schemeClr val="lt1"/>
                        </a:solidFill>
                        <a:ln w="6350">
                          <a:noFill/>
                        </a:ln>
                      </wps:spPr>
                      <wps:txbx>
                        <w:txbxContent>
                          <w:p w14:paraId="30D4C68F" w14:textId="27924AD9" w:rsidR="009E6959" w:rsidRPr="009E6959" w:rsidRDefault="009E6959">
                            <w:r>
                              <w:rPr>
                                <w:noProof/>
                              </w:rPr>
                              <w:drawing>
                                <wp:inline distT="0" distB="0" distL="0" distR="0" wp14:anchorId="6366E3F4" wp14:editId="411D17CC">
                                  <wp:extent cx="5791200" cy="3257550"/>
                                  <wp:effectExtent l="0" t="0" r="0" b="6350"/>
                                  <wp:docPr id="1475193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326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32164" cy="3280592"/>
                                          </a:xfrm>
                                          <a:prstGeom prst="rect">
                                            <a:avLst/>
                                          </a:prstGeom>
                                        </pic:spPr>
                                      </pic:pic>
                                    </a:graphicData>
                                  </a:graphic>
                                </wp:inline>
                              </w:drawing>
                            </w:r>
                          </w:p>
                          <w:p w14:paraId="1BDF05D4" w14:textId="5CE54247" w:rsidR="009E6959" w:rsidRDefault="00705CE9">
                            <w:pPr>
                              <w:rPr>
                                <w:b/>
                                <w:bCs/>
                              </w:rPr>
                            </w:pPr>
                            <w:r w:rsidRPr="00705CE9">
                              <w:t xml:space="preserve"> </w:t>
                            </w:r>
                            <w:r w:rsidRPr="00705CE9">
                              <w:drawing>
                                <wp:inline distT="0" distB="0" distL="0" distR="0" wp14:anchorId="670EFF5B" wp14:editId="26148DA9">
                                  <wp:extent cx="2380486" cy="1785239"/>
                                  <wp:effectExtent l="5397" t="0" r="318" b="317"/>
                                  <wp:docPr id="1054" name="Picture 1053" descr="A green leaf on dirt&#10;&#10;AI-generated content may be incorrect.">
                                    <a:extLst xmlns:a="http://schemas.openxmlformats.org/drawingml/2006/main">
                                      <a:ext uri="{FF2B5EF4-FFF2-40B4-BE49-F238E27FC236}">
                                        <a16:creationId xmlns:a16="http://schemas.microsoft.com/office/drawing/2014/main" id="{A2351CBA-4DCB-A397-6372-DE3238F2F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3" descr="A green leaf on dirt&#10;&#10;AI-generated content may be incorrect.">
                                            <a:extLst>
                                              <a:ext uri="{FF2B5EF4-FFF2-40B4-BE49-F238E27FC236}">
                                                <a16:creationId xmlns:a16="http://schemas.microsoft.com/office/drawing/2014/main" id="{A2351CBA-4DCB-A397-6372-DE3238F2F749}"/>
                                              </a:ext>
                                            </a:extLst>
                                          </pic:cNvPr>
                                          <pic:cNvPicPr>
                                            <a:picLocks noChangeAspect="1"/>
                                          </pic:cNvPicPr>
                                        </pic:nvPicPr>
                                        <pic:blipFill>
                                          <a:blip r:embed="rId15"/>
                                          <a:stretch>
                                            <a:fillRect/>
                                          </a:stretch>
                                        </pic:blipFill>
                                        <pic:spPr>
                                          <a:xfrm rot="5400000">
                                            <a:off x="0" y="0"/>
                                            <a:ext cx="2424091" cy="1817941"/>
                                          </a:xfrm>
                                          <a:prstGeom prst="rect">
                                            <a:avLst/>
                                          </a:prstGeom>
                                        </pic:spPr>
                                      </pic:pic>
                                    </a:graphicData>
                                  </a:graphic>
                                </wp:inline>
                              </w:drawing>
                            </w:r>
                            <w:r w:rsidR="006A512F">
                              <w:rPr>
                                <w:b/>
                                <w:bCs/>
                                <w:noProof/>
                              </w:rPr>
                              <w:drawing>
                                <wp:inline distT="0" distB="0" distL="0" distR="0" wp14:anchorId="622C9288" wp14:editId="59E4FC18">
                                  <wp:extent cx="3801035" cy="2375745"/>
                                  <wp:effectExtent l="0" t="0" r="0" b="0"/>
                                  <wp:docPr id="1655310741"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0741" name="Picture 8" descr="A graph of different colored bars&#10;&#10;AI-generated content may be incorrect."/>
                                          <pic:cNvPicPr/>
                                        </pic:nvPicPr>
                                        <pic:blipFill>
                                          <a:blip r:embed="rId16"/>
                                          <a:stretch>
                                            <a:fillRect/>
                                          </a:stretch>
                                        </pic:blipFill>
                                        <pic:spPr>
                                          <a:xfrm>
                                            <a:off x="0" y="0"/>
                                            <a:ext cx="3849943" cy="2406314"/>
                                          </a:xfrm>
                                          <a:prstGeom prst="rect">
                                            <a:avLst/>
                                          </a:prstGeom>
                                        </pic:spPr>
                                      </pic:pic>
                                    </a:graphicData>
                                  </a:graphic>
                                </wp:inline>
                              </w:drawing>
                            </w:r>
                          </w:p>
                          <w:p w14:paraId="3831C47D" w14:textId="77777777" w:rsidR="00705CE9" w:rsidRDefault="00705CE9">
                            <w:pPr>
                              <w:rPr>
                                <w:b/>
                                <w:bCs/>
                              </w:rPr>
                            </w:pPr>
                          </w:p>
                          <w:p w14:paraId="699557ED" w14:textId="53CF8DEB" w:rsidR="009E6959" w:rsidRDefault="009E6959">
                            <w:r w:rsidRPr="009E6959">
                              <w:rPr>
                                <w:b/>
                                <w:bCs/>
                              </w:rPr>
                              <w:t>Figure 2.</w:t>
                            </w:r>
                            <w:r>
                              <w:t xml:space="preserve"> Weekly slug counts per 1 x 1 foot shingle trap and slug injury (number of plants injured per 10 row feet)</w:t>
                            </w:r>
                            <w:r w:rsidR="00705CE9">
                              <w:t xml:space="preserve"> at V2, V4, and V6</w:t>
                            </w:r>
                            <w:r>
                              <w:t xml:space="preserve"> in the Suffolk, VA location.</w:t>
                            </w:r>
                            <w:r w:rsidR="00705CE9">
                              <w:t xml:space="preserve"> The photo illustrates the severity of slug injury observed. It was very </w:t>
                            </w:r>
                            <w:proofErr w:type="gramStart"/>
                            <w:r w:rsidR="00705CE9">
                              <w:t>minor, but</w:t>
                            </w:r>
                            <w:proofErr w:type="gramEnd"/>
                            <w:r w:rsidR="00705CE9">
                              <w:t xml:space="preserve"> occurred more commonly on average in treated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3791" id="Text Box 5" o:spid="_x0000_s1027" type="#_x0000_t202" style="position:absolute;margin-left:-16.2pt;margin-top:21.95pt;width:500.4pt;height:52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" fillcolor="white [3201]" stroked="f" strokeweight=".5pt">
                <v:textbox>
                  <w:txbxContent>
                    <w:p w14:paraId="30D4C68F" w14:textId="27924AD9" w:rsidR="009E6959" w:rsidRPr="009E6959" w:rsidRDefault="009E6959">
                      <w:r>
                        <w:rPr>
                          <w:noProof/>
                        </w:rPr>
                        <w:drawing>
                          <wp:inline distT="0" distB="0" distL="0" distR="0" wp14:anchorId="6366E3F4" wp14:editId="411D17CC">
                            <wp:extent cx="5791200" cy="3257550"/>
                            <wp:effectExtent l="0" t="0" r="0" b="6350"/>
                            <wp:docPr id="1475193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326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32164" cy="3280592"/>
                                    </a:xfrm>
                                    <a:prstGeom prst="rect">
                                      <a:avLst/>
                                    </a:prstGeom>
                                  </pic:spPr>
                                </pic:pic>
                              </a:graphicData>
                            </a:graphic>
                          </wp:inline>
                        </w:drawing>
                      </w:r>
                    </w:p>
                    <w:p w14:paraId="1BDF05D4" w14:textId="5CE54247" w:rsidR="009E6959" w:rsidRDefault="00705CE9">
                      <w:pPr>
                        <w:rPr>
                          <w:b/>
                          <w:bCs/>
                        </w:rPr>
                      </w:pPr>
                      <w:r w:rsidRPr="00705CE9">
                        <w:t xml:space="preserve"> </w:t>
                      </w:r>
                      <w:r w:rsidRPr="00705CE9">
                        <w:drawing>
                          <wp:inline distT="0" distB="0" distL="0" distR="0" wp14:anchorId="670EFF5B" wp14:editId="26148DA9">
                            <wp:extent cx="2380486" cy="1785239"/>
                            <wp:effectExtent l="5397" t="0" r="318" b="317"/>
                            <wp:docPr id="1054" name="Picture 1053" descr="A green leaf on dirt&#10;&#10;AI-generated content may be incorrect.">
                              <a:extLst xmlns:a="http://schemas.openxmlformats.org/drawingml/2006/main">
                                <a:ext uri="{FF2B5EF4-FFF2-40B4-BE49-F238E27FC236}">
                                  <a16:creationId xmlns:a16="http://schemas.microsoft.com/office/drawing/2014/main" id="{A2351CBA-4DCB-A397-6372-DE3238F2F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3" descr="A green leaf on dirt&#10;&#10;AI-generated content may be incorrect.">
                                      <a:extLst>
                                        <a:ext uri="{FF2B5EF4-FFF2-40B4-BE49-F238E27FC236}">
                                          <a16:creationId xmlns:a16="http://schemas.microsoft.com/office/drawing/2014/main" id="{A2351CBA-4DCB-A397-6372-DE3238F2F749}"/>
                                        </a:ext>
                                      </a:extLst>
                                    </pic:cNvPr>
                                    <pic:cNvPicPr>
                                      <a:picLocks noChangeAspect="1"/>
                                    </pic:cNvPicPr>
                                  </pic:nvPicPr>
                                  <pic:blipFill>
                                    <a:blip r:embed="rId15"/>
                                    <a:stretch>
                                      <a:fillRect/>
                                    </a:stretch>
                                  </pic:blipFill>
                                  <pic:spPr>
                                    <a:xfrm rot="5400000">
                                      <a:off x="0" y="0"/>
                                      <a:ext cx="2424091" cy="1817941"/>
                                    </a:xfrm>
                                    <a:prstGeom prst="rect">
                                      <a:avLst/>
                                    </a:prstGeom>
                                  </pic:spPr>
                                </pic:pic>
                              </a:graphicData>
                            </a:graphic>
                          </wp:inline>
                        </w:drawing>
                      </w:r>
                      <w:r w:rsidR="006A512F">
                        <w:rPr>
                          <w:b/>
                          <w:bCs/>
                          <w:noProof/>
                        </w:rPr>
                        <w:drawing>
                          <wp:inline distT="0" distB="0" distL="0" distR="0" wp14:anchorId="622C9288" wp14:editId="59E4FC18">
                            <wp:extent cx="3801035" cy="2375745"/>
                            <wp:effectExtent l="0" t="0" r="0" b="0"/>
                            <wp:docPr id="1655310741"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0741" name="Picture 8" descr="A graph of different colored bars&#10;&#10;AI-generated content may be incorrect."/>
                                    <pic:cNvPicPr/>
                                  </pic:nvPicPr>
                                  <pic:blipFill>
                                    <a:blip r:embed="rId16"/>
                                    <a:stretch>
                                      <a:fillRect/>
                                    </a:stretch>
                                  </pic:blipFill>
                                  <pic:spPr>
                                    <a:xfrm>
                                      <a:off x="0" y="0"/>
                                      <a:ext cx="3849943" cy="2406314"/>
                                    </a:xfrm>
                                    <a:prstGeom prst="rect">
                                      <a:avLst/>
                                    </a:prstGeom>
                                  </pic:spPr>
                                </pic:pic>
                              </a:graphicData>
                            </a:graphic>
                          </wp:inline>
                        </w:drawing>
                      </w:r>
                    </w:p>
                    <w:p w14:paraId="3831C47D" w14:textId="77777777" w:rsidR="00705CE9" w:rsidRDefault="00705CE9">
                      <w:pPr>
                        <w:rPr>
                          <w:b/>
                          <w:bCs/>
                        </w:rPr>
                      </w:pPr>
                    </w:p>
                    <w:p w14:paraId="699557ED" w14:textId="53CF8DEB" w:rsidR="009E6959" w:rsidRDefault="009E6959">
                      <w:r w:rsidRPr="009E6959">
                        <w:rPr>
                          <w:b/>
                          <w:bCs/>
                        </w:rPr>
                        <w:t>Figure 2.</w:t>
                      </w:r>
                      <w:r>
                        <w:t xml:space="preserve"> Weekly slug counts per 1 x 1 foot shingle trap and slug injury (number of plants injured per 10 row feet)</w:t>
                      </w:r>
                      <w:r w:rsidR="00705CE9">
                        <w:t xml:space="preserve"> at V2, V4, and V6</w:t>
                      </w:r>
                      <w:r>
                        <w:t xml:space="preserve"> in the Suffolk, VA location.</w:t>
                      </w:r>
                      <w:r w:rsidR="00705CE9">
                        <w:t xml:space="preserve"> The photo illustrates the severity of slug injury observed. It was very </w:t>
                      </w:r>
                      <w:proofErr w:type="gramStart"/>
                      <w:r w:rsidR="00705CE9">
                        <w:t>minor, but</w:t>
                      </w:r>
                      <w:proofErr w:type="gramEnd"/>
                      <w:r w:rsidR="00705CE9">
                        <w:t xml:space="preserve"> occurred more commonly on average in treated plots.</w:t>
                      </w:r>
                    </w:p>
                  </w:txbxContent>
                </v:textbox>
                <w10:wrap type="square" anchorx="margin"/>
              </v:shape>
            </w:pict>
          </mc:Fallback>
        </mc:AlternateContent>
      </w:r>
    </w:p>
    <w:p w14:paraId="0BEFD14C" w14:textId="3A7FB0FB" w:rsidR="00041609" w:rsidRPr="001070DD" w:rsidRDefault="00041609" w:rsidP="001070DD"/>
    <w:p w14:paraId="2A0A7DD1" w14:textId="749F760F" w:rsidR="001070DD" w:rsidRPr="001070DD" w:rsidRDefault="001070DD" w:rsidP="001070DD"/>
    <w:p w14:paraId="0A510992" w14:textId="6FC886D4" w:rsidR="001070DD" w:rsidRPr="001070DD" w:rsidRDefault="00041609" w:rsidP="001070DD">
      <w:r>
        <w:lastRenderedPageBreak/>
        <w:t xml:space="preserve">As expected, yield did not vary between treatments at any location (Table 1). Average yield varied at the Eastern Shore location, but there was a large degree of variability due to deer and hail damage. </w:t>
      </w:r>
    </w:p>
    <w:p w14:paraId="3DF022FC" w14:textId="4EF39533" w:rsidR="001070DD" w:rsidRDefault="001070DD" w:rsidP="001070DD"/>
    <w:p w14:paraId="6A64B6C3" w14:textId="138C9460" w:rsidR="00041609" w:rsidRDefault="00041609" w:rsidP="00041609">
      <w:pPr>
        <w:rPr>
          <w:b/>
        </w:rPr>
      </w:pPr>
      <w:r>
        <w:rPr>
          <w:b/>
        </w:rPr>
        <w:t>Table 4. Yield data</w:t>
      </w:r>
      <w:r w:rsidRPr="001070DD">
        <w:rPr>
          <w:b/>
        </w:rPr>
        <w:t xml:space="preserve"> at all three locations</w:t>
      </w:r>
      <w:r>
        <w:rPr>
          <w:b/>
        </w:rPr>
        <w:t>.</w:t>
      </w:r>
    </w:p>
    <w:tbl>
      <w:tblPr>
        <w:tblW w:w="9270" w:type="dxa"/>
        <w:tblBorders>
          <w:top w:val="double" w:sz="6" w:space="0" w:color="auto"/>
          <w:bottom w:val="double" w:sz="6" w:space="0" w:color="auto"/>
        </w:tblBorders>
        <w:tblLayout w:type="fixed"/>
        <w:tblCellMar>
          <w:left w:w="100" w:type="dxa"/>
          <w:right w:w="100" w:type="dxa"/>
        </w:tblCellMar>
        <w:tblLook w:val="0000" w:firstRow="0" w:lastRow="0" w:firstColumn="0" w:lastColumn="0" w:noHBand="0" w:noVBand="0"/>
      </w:tblPr>
      <w:tblGrid>
        <w:gridCol w:w="427"/>
        <w:gridCol w:w="1733"/>
        <w:gridCol w:w="720"/>
        <w:gridCol w:w="1890"/>
        <w:gridCol w:w="1800"/>
        <w:gridCol w:w="2700"/>
      </w:tblGrid>
      <w:tr w:rsidR="00041609" w:rsidRPr="008E0562" w14:paraId="188A1FAA" w14:textId="77777777" w:rsidTr="00041609">
        <w:trPr>
          <w:cantSplit/>
          <w:trHeight w:val="405"/>
        </w:trPr>
        <w:tc>
          <w:tcPr>
            <w:tcW w:w="427" w:type="dxa"/>
            <w:tcBorders>
              <w:top w:val="single" w:sz="4" w:space="0" w:color="auto"/>
              <w:bottom w:val="single" w:sz="4" w:space="0" w:color="auto"/>
            </w:tcBorders>
          </w:tcPr>
          <w:p w14:paraId="34C44F53" w14:textId="77777777" w:rsidR="00041609" w:rsidRPr="00DC6932" w:rsidRDefault="00041609" w:rsidP="00F471AE">
            <w:pPr>
              <w:jc w:val="center"/>
              <w:rPr>
                <w:b/>
                <w:bCs/>
              </w:rPr>
            </w:pPr>
            <w:r w:rsidRPr="00DC6932">
              <w:rPr>
                <w:b/>
                <w:bCs/>
              </w:rPr>
              <w:t>#</w:t>
            </w:r>
          </w:p>
        </w:tc>
        <w:tc>
          <w:tcPr>
            <w:tcW w:w="1733" w:type="dxa"/>
            <w:tcBorders>
              <w:top w:val="single" w:sz="4" w:space="0" w:color="auto"/>
              <w:bottom w:val="single" w:sz="4" w:space="0" w:color="auto"/>
            </w:tcBorders>
          </w:tcPr>
          <w:p w14:paraId="6A23FFFC" w14:textId="77777777" w:rsidR="00041609" w:rsidRPr="00DC6932" w:rsidRDefault="00041609" w:rsidP="00F471AE">
            <w:pPr>
              <w:rPr>
                <w:b/>
              </w:rPr>
            </w:pPr>
            <w:r w:rsidRPr="00DC6932">
              <w:rPr>
                <w:b/>
              </w:rPr>
              <w:t>Treatment</w:t>
            </w:r>
          </w:p>
        </w:tc>
        <w:tc>
          <w:tcPr>
            <w:tcW w:w="720" w:type="dxa"/>
            <w:tcBorders>
              <w:top w:val="single" w:sz="4" w:space="0" w:color="auto"/>
              <w:bottom w:val="single" w:sz="4" w:space="0" w:color="auto"/>
            </w:tcBorders>
          </w:tcPr>
          <w:p w14:paraId="022068C7" w14:textId="77777777" w:rsidR="00041609" w:rsidRPr="00DC6932" w:rsidRDefault="00041609" w:rsidP="00F471AE">
            <w:pPr>
              <w:jc w:val="center"/>
              <w:rPr>
                <w:b/>
              </w:rPr>
            </w:pPr>
            <w:r w:rsidRPr="00DC6932">
              <w:rPr>
                <w:b/>
              </w:rPr>
              <w:t>Rate</w:t>
            </w:r>
          </w:p>
        </w:tc>
        <w:tc>
          <w:tcPr>
            <w:tcW w:w="1890" w:type="dxa"/>
            <w:tcBorders>
              <w:top w:val="single" w:sz="4" w:space="0" w:color="auto"/>
              <w:bottom w:val="single" w:sz="4" w:space="0" w:color="auto"/>
            </w:tcBorders>
          </w:tcPr>
          <w:p w14:paraId="77CE24AC" w14:textId="77777777" w:rsidR="00041609" w:rsidRPr="00DC6932" w:rsidRDefault="00041609" w:rsidP="00F471AE">
            <w:pPr>
              <w:jc w:val="center"/>
              <w:rPr>
                <w:b/>
              </w:rPr>
            </w:pPr>
            <w:r>
              <w:rPr>
                <w:b/>
              </w:rPr>
              <w:t>Eastern Shore (</w:t>
            </w:r>
            <w:proofErr w:type="spellStart"/>
            <w:r>
              <w:rPr>
                <w:b/>
              </w:rPr>
              <w:t>bu</w:t>
            </w:r>
            <w:proofErr w:type="spellEnd"/>
            <w:r>
              <w:rPr>
                <w:b/>
              </w:rPr>
              <w:t>/ac)</w:t>
            </w:r>
          </w:p>
        </w:tc>
        <w:tc>
          <w:tcPr>
            <w:tcW w:w="1800" w:type="dxa"/>
            <w:tcBorders>
              <w:top w:val="single" w:sz="4" w:space="0" w:color="auto"/>
              <w:bottom w:val="single" w:sz="4" w:space="0" w:color="auto"/>
            </w:tcBorders>
          </w:tcPr>
          <w:p w14:paraId="3A61C9D4" w14:textId="77777777" w:rsidR="00041609" w:rsidRPr="00DC6932" w:rsidRDefault="00041609" w:rsidP="00F471AE">
            <w:pPr>
              <w:jc w:val="center"/>
              <w:rPr>
                <w:b/>
              </w:rPr>
            </w:pPr>
            <w:r>
              <w:rPr>
                <w:b/>
              </w:rPr>
              <w:t>Suffolk (</w:t>
            </w:r>
            <w:proofErr w:type="spellStart"/>
            <w:r>
              <w:rPr>
                <w:b/>
              </w:rPr>
              <w:t>bu</w:t>
            </w:r>
            <w:proofErr w:type="spellEnd"/>
            <w:r>
              <w:rPr>
                <w:b/>
              </w:rPr>
              <w:t>/ac)</w:t>
            </w:r>
          </w:p>
        </w:tc>
        <w:tc>
          <w:tcPr>
            <w:tcW w:w="2700" w:type="dxa"/>
            <w:tcBorders>
              <w:top w:val="single" w:sz="4" w:space="0" w:color="auto"/>
              <w:bottom w:val="single" w:sz="4" w:space="0" w:color="auto"/>
            </w:tcBorders>
          </w:tcPr>
          <w:p w14:paraId="5488A0B5" w14:textId="77777777" w:rsidR="00041609" w:rsidRDefault="00041609" w:rsidP="00F471AE">
            <w:pPr>
              <w:jc w:val="center"/>
              <w:rPr>
                <w:b/>
              </w:rPr>
            </w:pPr>
            <w:r>
              <w:rPr>
                <w:b/>
              </w:rPr>
              <w:t>Whitethorne (20 ear weight (kg))</w:t>
            </w:r>
          </w:p>
        </w:tc>
      </w:tr>
      <w:tr w:rsidR="00041609" w:rsidRPr="00DC1D38" w14:paraId="65B9D2A4" w14:textId="77777777" w:rsidTr="00041609">
        <w:trPr>
          <w:cantSplit/>
          <w:trHeight w:val="259"/>
        </w:trPr>
        <w:tc>
          <w:tcPr>
            <w:tcW w:w="427" w:type="dxa"/>
            <w:tcBorders>
              <w:top w:val="single" w:sz="4" w:space="0" w:color="auto"/>
            </w:tcBorders>
          </w:tcPr>
          <w:p w14:paraId="05ED836B" w14:textId="77777777" w:rsidR="00041609" w:rsidRPr="00DC6932" w:rsidRDefault="00041609" w:rsidP="00F471AE">
            <w:pPr>
              <w:jc w:val="center"/>
              <w:rPr>
                <w:color w:val="000000"/>
              </w:rPr>
            </w:pPr>
            <w:r w:rsidRPr="00DC6932">
              <w:rPr>
                <w:color w:val="000000"/>
              </w:rPr>
              <w:t>1</w:t>
            </w:r>
          </w:p>
        </w:tc>
        <w:tc>
          <w:tcPr>
            <w:tcW w:w="1733" w:type="dxa"/>
            <w:tcBorders>
              <w:top w:val="single" w:sz="4" w:space="0" w:color="auto"/>
            </w:tcBorders>
          </w:tcPr>
          <w:p w14:paraId="03D75E5E" w14:textId="77777777" w:rsidR="00041609" w:rsidRPr="00DC6932" w:rsidRDefault="00041609" w:rsidP="00F471AE">
            <w:pPr>
              <w:rPr>
                <w:color w:val="000000"/>
              </w:rPr>
            </w:pPr>
            <w:r w:rsidRPr="00DC6932">
              <w:rPr>
                <w:color w:val="000000"/>
              </w:rPr>
              <w:t>Fungicide-only</w:t>
            </w:r>
          </w:p>
        </w:tc>
        <w:tc>
          <w:tcPr>
            <w:tcW w:w="720" w:type="dxa"/>
            <w:tcBorders>
              <w:top w:val="single" w:sz="4" w:space="0" w:color="auto"/>
            </w:tcBorders>
          </w:tcPr>
          <w:p w14:paraId="784BDBFD" w14:textId="77777777" w:rsidR="00041609" w:rsidRPr="00DC6932" w:rsidRDefault="00041609" w:rsidP="00F471AE">
            <w:pPr>
              <w:rPr>
                <w:color w:val="000000"/>
              </w:rPr>
            </w:pPr>
          </w:p>
        </w:tc>
        <w:tc>
          <w:tcPr>
            <w:tcW w:w="1890" w:type="dxa"/>
            <w:tcBorders>
              <w:top w:val="single" w:sz="4" w:space="0" w:color="auto"/>
            </w:tcBorders>
          </w:tcPr>
          <w:p w14:paraId="65AC7225" w14:textId="77777777" w:rsidR="00041609" w:rsidRPr="001070DD" w:rsidRDefault="00041609" w:rsidP="00F471AE">
            <w:pPr>
              <w:jc w:val="center"/>
              <w:rPr>
                <w:color w:val="000000"/>
              </w:rPr>
            </w:pPr>
            <w:r w:rsidRPr="001070DD">
              <w:rPr>
                <w:color w:val="000000"/>
              </w:rPr>
              <w:t>149.6</w:t>
            </w:r>
          </w:p>
        </w:tc>
        <w:tc>
          <w:tcPr>
            <w:tcW w:w="1800" w:type="dxa"/>
            <w:tcBorders>
              <w:top w:val="single" w:sz="4" w:space="0" w:color="auto"/>
            </w:tcBorders>
          </w:tcPr>
          <w:p w14:paraId="23A3D49A" w14:textId="77777777" w:rsidR="00041609" w:rsidRPr="001070DD" w:rsidRDefault="00041609" w:rsidP="00F471AE">
            <w:pPr>
              <w:jc w:val="center"/>
            </w:pPr>
            <w:r w:rsidRPr="001070DD">
              <w:rPr>
                <w:color w:val="000000"/>
              </w:rPr>
              <w:t>133.5</w:t>
            </w:r>
          </w:p>
        </w:tc>
        <w:tc>
          <w:tcPr>
            <w:tcW w:w="2700" w:type="dxa"/>
            <w:tcBorders>
              <w:top w:val="single" w:sz="4" w:space="0" w:color="auto"/>
            </w:tcBorders>
            <w:vAlign w:val="bottom"/>
          </w:tcPr>
          <w:p w14:paraId="5F1FE5A5" w14:textId="77777777" w:rsidR="00041609" w:rsidRPr="001070DD" w:rsidRDefault="00041609" w:rsidP="00F471AE">
            <w:pPr>
              <w:jc w:val="center"/>
              <w:rPr>
                <w:color w:val="000000"/>
              </w:rPr>
            </w:pPr>
            <w:r w:rsidRPr="001070DD">
              <w:rPr>
                <w:color w:val="000000"/>
              </w:rPr>
              <w:t>13.4</w:t>
            </w:r>
          </w:p>
        </w:tc>
      </w:tr>
      <w:tr w:rsidR="00041609" w:rsidRPr="00DC1D38" w14:paraId="50D8C0B2" w14:textId="77777777" w:rsidTr="00041609">
        <w:trPr>
          <w:cantSplit/>
          <w:trHeight w:val="259"/>
        </w:trPr>
        <w:tc>
          <w:tcPr>
            <w:tcW w:w="427" w:type="dxa"/>
          </w:tcPr>
          <w:p w14:paraId="24D2C668" w14:textId="77777777" w:rsidR="00041609" w:rsidRPr="00DC6932" w:rsidRDefault="00041609" w:rsidP="00F471AE">
            <w:pPr>
              <w:jc w:val="center"/>
              <w:rPr>
                <w:color w:val="000000"/>
              </w:rPr>
            </w:pPr>
            <w:r w:rsidRPr="00DC6932">
              <w:rPr>
                <w:color w:val="000000"/>
              </w:rPr>
              <w:t>2</w:t>
            </w:r>
          </w:p>
        </w:tc>
        <w:tc>
          <w:tcPr>
            <w:tcW w:w="1733" w:type="dxa"/>
          </w:tcPr>
          <w:p w14:paraId="45123BAE" w14:textId="77777777" w:rsidR="00041609" w:rsidRPr="00DC6932" w:rsidRDefault="00041609" w:rsidP="00F471AE">
            <w:pPr>
              <w:rPr>
                <w:color w:val="000000"/>
              </w:rPr>
            </w:pPr>
            <w:r w:rsidRPr="00DC6932">
              <w:rPr>
                <w:color w:val="000000"/>
              </w:rPr>
              <w:t>Poncho 250</w:t>
            </w:r>
          </w:p>
        </w:tc>
        <w:tc>
          <w:tcPr>
            <w:tcW w:w="720" w:type="dxa"/>
          </w:tcPr>
          <w:p w14:paraId="67884904" w14:textId="77777777" w:rsidR="00041609" w:rsidRPr="00DC6932" w:rsidRDefault="00041609" w:rsidP="00F471AE">
            <w:pPr>
              <w:rPr>
                <w:color w:val="000000"/>
              </w:rPr>
            </w:pPr>
            <w:r w:rsidRPr="00DC6932">
              <w:rPr>
                <w:color w:val="000000"/>
              </w:rPr>
              <w:t>0.25</w:t>
            </w:r>
          </w:p>
        </w:tc>
        <w:tc>
          <w:tcPr>
            <w:tcW w:w="1890" w:type="dxa"/>
          </w:tcPr>
          <w:p w14:paraId="50B05BDA" w14:textId="77777777" w:rsidR="00041609" w:rsidRPr="001070DD" w:rsidRDefault="00041609" w:rsidP="00F471AE">
            <w:pPr>
              <w:jc w:val="center"/>
              <w:rPr>
                <w:color w:val="000000"/>
              </w:rPr>
            </w:pPr>
            <w:r w:rsidRPr="001070DD">
              <w:rPr>
                <w:color w:val="000000"/>
              </w:rPr>
              <w:t>120.1</w:t>
            </w:r>
          </w:p>
        </w:tc>
        <w:tc>
          <w:tcPr>
            <w:tcW w:w="1800" w:type="dxa"/>
          </w:tcPr>
          <w:p w14:paraId="18C09C6E" w14:textId="77777777" w:rsidR="00041609" w:rsidRPr="001070DD" w:rsidRDefault="00041609" w:rsidP="00F471AE">
            <w:pPr>
              <w:jc w:val="center"/>
            </w:pPr>
            <w:r w:rsidRPr="001070DD">
              <w:rPr>
                <w:color w:val="000000"/>
              </w:rPr>
              <w:t>135.0</w:t>
            </w:r>
          </w:p>
        </w:tc>
        <w:tc>
          <w:tcPr>
            <w:tcW w:w="2700" w:type="dxa"/>
            <w:vAlign w:val="bottom"/>
          </w:tcPr>
          <w:p w14:paraId="303DE075" w14:textId="77777777" w:rsidR="00041609" w:rsidRPr="001070DD" w:rsidRDefault="00041609" w:rsidP="00F471AE">
            <w:pPr>
              <w:jc w:val="center"/>
              <w:rPr>
                <w:color w:val="000000"/>
              </w:rPr>
            </w:pPr>
            <w:r w:rsidRPr="001070DD">
              <w:rPr>
                <w:color w:val="000000"/>
              </w:rPr>
              <w:t>17.1</w:t>
            </w:r>
          </w:p>
        </w:tc>
      </w:tr>
      <w:tr w:rsidR="00041609" w:rsidRPr="00DC1D38" w14:paraId="4AF37E37" w14:textId="77777777" w:rsidTr="00041609">
        <w:trPr>
          <w:cantSplit/>
          <w:trHeight w:val="259"/>
        </w:trPr>
        <w:tc>
          <w:tcPr>
            <w:tcW w:w="427" w:type="dxa"/>
          </w:tcPr>
          <w:p w14:paraId="26653E7D" w14:textId="77777777" w:rsidR="00041609" w:rsidRPr="00DC6932" w:rsidRDefault="00041609" w:rsidP="00F471AE">
            <w:pPr>
              <w:jc w:val="center"/>
              <w:rPr>
                <w:color w:val="000000"/>
              </w:rPr>
            </w:pPr>
            <w:r w:rsidRPr="00DC6932">
              <w:rPr>
                <w:color w:val="000000"/>
              </w:rPr>
              <w:t>3</w:t>
            </w:r>
          </w:p>
        </w:tc>
        <w:tc>
          <w:tcPr>
            <w:tcW w:w="1733" w:type="dxa"/>
          </w:tcPr>
          <w:p w14:paraId="151B0260" w14:textId="77777777" w:rsidR="00041609" w:rsidRPr="00DC6932" w:rsidRDefault="00041609" w:rsidP="00F471AE">
            <w:pPr>
              <w:rPr>
                <w:color w:val="000000"/>
              </w:rPr>
            </w:pPr>
            <w:r w:rsidRPr="00DC6932">
              <w:rPr>
                <w:color w:val="000000"/>
              </w:rPr>
              <w:t>Poncho 1250</w:t>
            </w:r>
          </w:p>
        </w:tc>
        <w:tc>
          <w:tcPr>
            <w:tcW w:w="720" w:type="dxa"/>
          </w:tcPr>
          <w:p w14:paraId="4836E2DC" w14:textId="77777777" w:rsidR="00041609" w:rsidRPr="00DC6932" w:rsidRDefault="00041609" w:rsidP="00F471AE">
            <w:pPr>
              <w:rPr>
                <w:color w:val="000000"/>
              </w:rPr>
            </w:pPr>
            <w:r w:rsidRPr="00DC6932">
              <w:rPr>
                <w:color w:val="000000"/>
              </w:rPr>
              <w:t>1.25</w:t>
            </w:r>
          </w:p>
        </w:tc>
        <w:tc>
          <w:tcPr>
            <w:tcW w:w="1890" w:type="dxa"/>
          </w:tcPr>
          <w:p w14:paraId="1BC6C089" w14:textId="77777777" w:rsidR="00041609" w:rsidRPr="001070DD" w:rsidRDefault="00041609" w:rsidP="00F471AE">
            <w:pPr>
              <w:jc w:val="center"/>
              <w:rPr>
                <w:color w:val="000000"/>
              </w:rPr>
            </w:pPr>
            <w:r w:rsidRPr="001070DD">
              <w:rPr>
                <w:color w:val="000000"/>
              </w:rPr>
              <w:t>174.1</w:t>
            </w:r>
          </w:p>
        </w:tc>
        <w:tc>
          <w:tcPr>
            <w:tcW w:w="1800" w:type="dxa"/>
          </w:tcPr>
          <w:p w14:paraId="32D4FF71" w14:textId="77777777" w:rsidR="00041609" w:rsidRPr="001070DD" w:rsidRDefault="00041609" w:rsidP="00F471AE">
            <w:pPr>
              <w:jc w:val="center"/>
            </w:pPr>
            <w:r w:rsidRPr="001070DD">
              <w:rPr>
                <w:color w:val="000000"/>
              </w:rPr>
              <w:t>149.0</w:t>
            </w:r>
          </w:p>
        </w:tc>
        <w:tc>
          <w:tcPr>
            <w:tcW w:w="2700" w:type="dxa"/>
            <w:vAlign w:val="bottom"/>
          </w:tcPr>
          <w:p w14:paraId="30586A51" w14:textId="77777777" w:rsidR="00041609" w:rsidRPr="001070DD" w:rsidRDefault="00041609" w:rsidP="00F471AE">
            <w:pPr>
              <w:jc w:val="center"/>
              <w:rPr>
                <w:color w:val="000000"/>
              </w:rPr>
            </w:pPr>
            <w:r w:rsidRPr="001070DD">
              <w:rPr>
                <w:color w:val="000000"/>
              </w:rPr>
              <w:t>15.3</w:t>
            </w:r>
          </w:p>
        </w:tc>
      </w:tr>
      <w:tr w:rsidR="00041609" w:rsidRPr="00DC1D38" w14:paraId="7284E000" w14:textId="77777777" w:rsidTr="00041609">
        <w:trPr>
          <w:cantSplit/>
          <w:trHeight w:val="259"/>
        </w:trPr>
        <w:tc>
          <w:tcPr>
            <w:tcW w:w="427" w:type="dxa"/>
          </w:tcPr>
          <w:p w14:paraId="7A3DE72F" w14:textId="77777777" w:rsidR="00041609" w:rsidRPr="00DC6932" w:rsidRDefault="00041609" w:rsidP="00F471AE">
            <w:pPr>
              <w:jc w:val="center"/>
              <w:rPr>
                <w:color w:val="000000"/>
              </w:rPr>
            </w:pPr>
            <w:r w:rsidRPr="00DC6932">
              <w:rPr>
                <w:color w:val="000000"/>
              </w:rPr>
              <w:t>4</w:t>
            </w:r>
          </w:p>
        </w:tc>
        <w:tc>
          <w:tcPr>
            <w:tcW w:w="1733" w:type="dxa"/>
          </w:tcPr>
          <w:p w14:paraId="33DAE2CC" w14:textId="77777777" w:rsidR="00041609" w:rsidRPr="00DC6932" w:rsidRDefault="00041609" w:rsidP="00F471AE">
            <w:pPr>
              <w:rPr>
                <w:color w:val="000000"/>
              </w:rPr>
            </w:pPr>
            <w:r w:rsidRPr="00DC6932">
              <w:rPr>
                <w:color w:val="000000"/>
              </w:rPr>
              <w:t>Cruiser 1.25</w:t>
            </w:r>
          </w:p>
        </w:tc>
        <w:tc>
          <w:tcPr>
            <w:tcW w:w="720" w:type="dxa"/>
          </w:tcPr>
          <w:p w14:paraId="6F3B7529" w14:textId="77777777" w:rsidR="00041609" w:rsidRPr="00DC6932" w:rsidRDefault="00041609" w:rsidP="00F471AE">
            <w:pPr>
              <w:rPr>
                <w:color w:val="000000"/>
              </w:rPr>
            </w:pPr>
            <w:r w:rsidRPr="00DC6932">
              <w:rPr>
                <w:color w:val="000000"/>
              </w:rPr>
              <w:t>1.25</w:t>
            </w:r>
          </w:p>
        </w:tc>
        <w:tc>
          <w:tcPr>
            <w:tcW w:w="1890" w:type="dxa"/>
          </w:tcPr>
          <w:p w14:paraId="4F257828" w14:textId="77777777" w:rsidR="00041609" w:rsidRPr="001070DD" w:rsidRDefault="00041609" w:rsidP="00F471AE">
            <w:pPr>
              <w:jc w:val="center"/>
              <w:rPr>
                <w:color w:val="000000"/>
              </w:rPr>
            </w:pPr>
            <w:r w:rsidRPr="001070DD">
              <w:rPr>
                <w:color w:val="000000"/>
              </w:rPr>
              <w:t>181.7</w:t>
            </w:r>
          </w:p>
        </w:tc>
        <w:tc>
          <w:tcPr>
            <w:tcW w:w="1800" w:type="dxa"/>
          </w:tcPr>
          <w:p w14:paraId="6B7F83ED" w14:textId="77777777" w:rsidR="00041609" w:rsidRPr="001070DD" w:rsidRDefault="00041609" w:rsidP="00F471AE">
            <w:pPr>
              <w:jc w:val="center"/>
            </w:pPr>
            <w:r w:rsidRPr="001070DD">
              <w:rPr>
                <w:color w:val="000000"/>
              </w:rPr>
              <w:t>130.8</w:t>
            </w:r>
          </w:p>
        </w:tc>
        <w:tc>
          <w:tcPr>
            <w:tcW w:w="2700" w:type="dxa"/>
            <w:vAlign w:val="bottom"/>
          </w:tcPr>
          <w:p w14:paraId="15F4FC6F" w14:textId="77777777" w:rsidR="00041609" w:rsidRPr="001070DD" w:rsidRDefault="00041609" w:rsidP="00F471AE">
            <w:pPr>
              <w:jc w:val="center"/>
              <w:rPr>
                <w:color w:val="000000"/>
              </w:rPr>
            </w:pPr>
            <w:r w:rsidRPr="001070DD">
              <w:rPr>
                <w:color w:val="000000"/>
              </w:rPr>
              <w:t>15.3</w:t>
            </w:r>
          </w:p>
        </w:tc>
      </w:tr>
      <w:tr w:rsidR="00041609" w:rsidRPr="00DC1D38" w14:paraId="6BB84D7A" w14:textId="77777777" w:rsidTr="00041609">
        <w:trPr>
          <w:cantSplit/>
          <w:trHeight w:val="259"/>
        </w:trPr>
        <w:tc>
          <w:tcPr>
            <w:tcW w:w="427" w:type="dxa"/>
          </w:tcPr>
          <w:p w14:paraId="6E924A3F" w14:textId="77777777" w:rsidR="00041609" w:rsidRPr="00DC6932" w:rsidRDefault="00041609" w:rsidP="00F471AE">
            <w:pPr>
              <w:jc w:val="center"/>
              <w:rPr>
                <w:color w:val="000000"/>
              </w:rPr>
            </w:pPr>
            <w:r w:rsidRPr="00DC6932">
              <w:rPr>
                <w:color w:val="000000"/>
              </w:rPr>
              <w:t>5</w:t>
            </w:r>
          </w:p>
        </w:tc>
        <w:tc>
          <w:tcPr>
            <w:tcW w:w="1733" w:type="dxa"/>
          </w:tcPr>
          <w:p w14:paraId="7D374274" w14:textId="77777777" w:rsidR="00041609" w:rsidRPr="00DC6932" w:rsidRDefault="00041609" w:rsidP="00F471AE">
            <w:pPr>
              <w:rPr>
                <w:color w:val="000000"/>
              </w:rPr>
            </w:pPr>
            <w:proofErr w:type="spellStart"/>
            <w:r w:rsidRPr="00DC6932">
              <w:rPr>
                <w:color w:val="000000"/>
              </w:rPr>
              <w:t>Lumivia</w:t>
            </w:r>
            <w:proofErr w:type="spellEnd"/>
          </w:p>
        </w:tc>
        <w:tc>
          <w:tcPr>
            <w:tcW w:w="720" w:type="dxa"/>
          </w:tcPr>
          <w:p w14:paraId="4BFD47D0" w14:textId="77777777" w:rsidR="00041609" w:rsidRPr="00DC6932" w:rsidRDefault="00041609" w:rsidP="00F471AE">
            <w:pPr>
              <w:rPr>
                <w:color w:val="000000"/>
              </w:rPr>
            </w:pPr>
            <w:r w:rsidRPr="00DC6932">
              <w:rPr>
                <w:color w:val="000000"/>
              </w:rPr>
              <w:t>0.25</w:t>
            </w:r>
          </w:p>
        </w:tc>
        <w:tc>
          <w:tcPr>
            <w:tcW w:w="1890" w:type="dxa"/>
          </w:tcPr>
          <w:p w14:paraId="233C8FCC" w14:textId="77777777" w:rsidR="00041609" w:rsidRPr="001070DD" w:rsidRDefault="00041609" w:rsidP="00F471AE">
            <w:pPr>
              <w:jc w:val="center"/>
              <w:rPr>
                <w:color w:val="000000"/>
              </w:rPr>
            </w:pPr>
            <w:r w:rsidRPr="001070DD">
              <w:rPr>
                <w:color w:val="000000"/>
              </w:rPr>
              <w:t>163.9</w:t>
            </w:r>
          </w:p>
        </w:tc>
        <w:tc>
          <w:tcPr>
            <w:tcW w:w="1800" w:type="dxa"/>
          </w:tcPr>
          <w:p w14:paraId="65655BA6" w14:textId="77777777" w:rsidR="00041609" w:rsidRPr="001070DD" w:rsidRDefault="00041609" w:rsidP="00F471AE">
            <w:pPr>
              <w:jc w:val="center"/>
            </w:pPr>
            <w:r w:rsidRPr="001070DD">
              <w:rPr>
                <w:color w:val="000000"/>
              </w:rPr>
              <w:t>128.0</w:t>
            </w:r>
          </w:p>
        </w:tc>
        <w:tc>
          <w:tcPr>
            <w:tcW w:w="2700" w:type="dxa"/>
            <w:vAlign w:val="bottom"/>
          </w:tcPr>
          <w:p w14:paraId="7C79E7A3" w14:textId="77777777" w:rsidR="00041609" w:rsidRPr="001070DD" w:rsidRDefault="00041609" w:rsidP="00F471AE">
            <w:pPr>
              <w:jc w:val="center"/>
              <w:rPr>
                <w:color w:val="000000"/>
              </w:rPr>
            </w:pPr>
            <w:r w:rsidRPr="001070DD">
              <w:rPr>
                <w:color w:val="000000"/>
              </w:rPr>
              <w:t>15.8</w:t>
            </w:r>
          </w:p>
        </w:tc>
      </w:tr>
      <w:tr w:rsidR="00041609" w:rsidRPr="00DC1D38" w14:paraId="4AF3E62F" w14:textId="77777777" w:rsidTr="00041609">
        <w:trPr>
          <w:cantSplit/>
          <w:trHeight w:val="259"/>
        </w:trPr>
        <w:tc>
          <w:tcPr>
            <w:tcW w:w="427" w:type="dxa"/>
          </w:tcPr>
          <w:p w14:paraId="18812581" w14:textId="77777777" w:rsidR="00041609" w:rsidRPr="00DC6932" w:rsidRDefault="00041609" w:rsidP="00F471AE">
            <w:pPr>
              <w:jc w:val="center"/>
              <w:rPr>
                <w:color w:val="000000"/>
              </w:rPr>
            </w:pPr>
            <w:r w:rsidRPr="00DC6932">
              <w:rPr>
                <w:color w:val="000000"/>
              </w:rPr>
              <w:t>6</w:t>
            </w:r>
          </w:p>
        </w:tc>
        <w:tc>
          <w:tcPr>
            <w:tcW w:w="1733" w:type="dxa"/>
          </w:tcPr>
          <w:p w14:paraId="2D8873CC" w14:textId="409E69BC" w:rsidR="00041609" w:rsidRPr="00DC6932" w:rsidRDefault="00041609" w:rsidP="00F471AE">
            <w:pPr>
              <w:rPr>
                <w:color w:val="000000"/>
              </w:rPr>
            </w:pPr>
            <w:proofErr w:type="spellStart"/>
            <w:r w:rsidRPr="00DC6932">
              <w:rPr>
                <w:color w:val="000000"/>
              </w:rPr>
              <w:t>Nurizma</w:t>
            </w:r>
            <w:proofErr w:type="spellEnd"/>
            <w:r w:rsidRPr="00DC6932">
              <w:rPr>
                <w:color w:val="000000"/>
              </w:rPr>
              <w:t xml:space="preserve"> </w:t>
            </w:r>
          </w:p>
        </w:tc>
        <w:tc>
          <w:tcPr>
            <w:tcW w:w="720" w:type="dxa"/>
          </w:tcPr>
          <w:p w14:paraId="66CF19D8" w14:textId="77777777" w:rsidR="00041609" w:rsidRPr="00DC6932" w:rsidRDefault="00041609" w:rsidP="00F471AE">
            <w:pPr>
              <w:rPr>
                <w:color w:val="000000"/>
              </w:rPr>
            </w:pPr>
            <w:r w:rsidRPr="00DC6932">
              <w:rPr>
                <w:color w:val="000000"/>
              </w:rPr>
              <w:t>1</w:t>
            </w:r>
          </w:p>
        </w:tc>
        <w:tc>
          <w:tcPr>
            <w:tcW w:w="1890" w:type="dxa"/>
          </w:tcPr>
          <w:p w14:paraId="7B49634B" w14:textId="77777777" w:rsidR="00041609" w:rsidRPr="001070DD" w:rsidRDefault="00041609" w:rsidP="00F471AE">
            <w:pPr>
              <w:jc w:val="center"/>
              <w:rPr>
                <w:color w:val="000000"/>
              </w:rPr>
            </w:pPr>
            <w:r w:rsidRPr="001070DD">
              <w:rPr>
                <w:color w:val="000000"/>
              </w:rPr>
              <w:t>-</w:t>
            </w:r>
          </w:p>
        </w:tc>
        <w:tc>
          <w:tcPr>
            <w:tcW w:w="1800" w:type="dxa"/>
          </w:tcPr>
          <w:p w14:paraId="49731E6B" w14:textId="77777777" w:rsidR="00041609" w:rsidRPr="001070DD" w:rsidRDefault="00041609" w:rsidP="00F471AE">
            <w:pPr>
              <w:jc w:val="center"/>
            </w:pPr>
            <w:r w:rsidRPr="001070DD">
              <w:rPr>
                <w:color w:val="000000"/>
              </w:rPr>
              <w:t>122.1</w:t>
            </w:r>
          </w:p>
        </w:tc>
        <w:tc>
          <w:tcPr>
            <w:tcW w:w="2700" w:type="dxa"/>
            <w:vAlign w:val="bottom"/>
          </w:tcPr>
          <w:p w14:paraId="6062D78B" w14:textId="77777777" w:rsidR="00041609" w:rsidRPr="001070DD" w:rsidRDefault="00041609" w:rsidP="00F471AE">
            <w:pPr>
              <w:jc w:val="center"/>
              <w:rPr>
                <w:color w:val="000000"/>
              </w:rPr>
            </w:pPr>
            <w:r w:rsidRPr="001070DD">
              <w:rPr>
                <w:color w:val="000000"/>
              </w:rPr>
              <w:t>16.6</w:t>
            </w:r>
          </w:p>
        </w:tc>
      </w:tr>
      <w:tr w:rsidR="00041609" w:rsidRPr="00DC1D38" w14:paraId="4FD88BAC" w14:textId="77777777" w:rsidTr="00041609">
        <w:trPr>
          <w:cantSplit/>
          <w:trHeight w:val="259"/>
        </w:trPr>
        <w:tc>
          <w:tcPr>
            <w:tcW w:w="427" w:type="dxa"/>
            <w:tcBorders>
              <w:bottom w:val="single" w:sz="4" w:space="0" w:color="auto"/>
            </w:tcBorders>
          </w:tcPr>
          <w:p w14:paraId="09D26821" w14:textId="77777777" w:rsidR="00041609" w:rsidRPr="00DC6932" w:rsidRDefault="00041609" w:rsidP="00F471AE">
            <w:pPr>
              <w:jc w:val="center"/>
              <w:rPr>
                <w:color w:val="000000"/>
              </w:rPr>
            </w:pPr>
            <w:r w:rsidRPr="00DC6932">
              <w:rPr>
                <w:color w:val="000000"/>
              </w:rPr>
              <w:t>7</w:t>
            </w:r>
          </w:p>
        </w:tc>
        <w:tc>
          <w:tcPr>
            <w:tcW w:w="1733" w:type="dxa"/>
            <w:tcBorders>
              <w:bottom w:val="single" w:sz="4" w:space="0" w:color="auto"/>
            </w:tcBorders>
          </w:tcPr>
          <w:p w14:paraId="67F15F4D" w14:textId="184B15B6" w:rsidR="00041609" w:rsidRPr="00DC6932" w:rsidRDefault="00041609" w:rsidP="00F471AE">
            <w:pPr>
              <w:rPr>
                <w:color w:val="000000"/>
              </w:rPr>
            </w:pPr>
            <w:proofErr w:type="spellStart"/>
            <w:r w:rsidRPr="00DC6932">
              <w:rPr>
                <w:color w:val="000000"/>
              </w:rPr>
              <w:t>Plinazolin</w:t>
            </w:r>
            <w:proofErr w:type="spellEnd"/>
            <w:r w:rsidRPr="00DC6932">
              <w:rPr>
                <w:color w:val="000000"/>
              </w:rPr>
              <w:t xml:space="preserve"> </w:t>
            </w:r>
          </w:p>
        </w:tc>
        <w:tc>
          <w:tcPr>
            <w:tcW w:w="720" w:type="dxa"/>
            <w:tcBorders>
              <w:bottom w:val="single" w:sz="4" w:space="0" w:color="auto"/>
            </w:tcBorders>
          </w:tcPr>
          <w:p w14:paraId="31E1F859" w14:textId="77777777" w:rsidR="00041609" w:rsidRPr="00DC6932" w:rsidRDefault="00041609" w:rsidP="00F471AE">
            <w:pPr>
              <w:rPr>
                <w:color w:val="000000"/>
              </w:rPr>
            </w:pPr>
            <w:r w:rsidRPr="00DC6932">
              <w:rPr>
                <w:color w:val="000000"/>
              </w:rPr>
              <w:t>2.5</w:t>
            </w:r>
          </w:p>
        </w:tc>
        <w:tc>
          <w:tcPr>
            <w:tcW w:w="1890" w:type="dxa"/>
            <w:tcBorders>
              <w:bottom w:val="single" w:sz="4" w:space="0" w:color="auto"/>
            </w:tcBorders>
          </w:tcPr>
          <w:p w14:paraId="5927209A" w14:textId="77777777" w:rsidR="00041609" w:rsidRPr="001070DD" w:rsidRDefault="00041609" w:rsidP="00F471AE">
            <w:pPr>
              <w:jc w:val="center"/>
              <w:rPr>
                <w:color w:val="000000"/>
              </w:rPr>
            </w:pPr>
            <w:r w:rsidRPr="001070DD">
              <w:rPr>
                <w:color w:val="000000"/>
              </w:rPr>
              <w:t>-</w:t>
            </w:r>
          </w:p>
        </w:tc>
        <w:tc>
          <w:tcPr>
            <w:tcW w:w="1800" w:type="dxa"/>
            <w:tcBorders>
              <w:bottom w:val="single" w:sz="4" w:space="0" w:color="auto"/>
            </w:tcBorders>
          </w:tcPr>
          <w:p w14:paraId="4D1A8D1C" w14:textId="77777777" w:rsidR="00041609" w:rsidRPr="001070DD" w:rsidRDefault="00041609" w:rsidP="00F471AE">
            <w:pPr>
              <w:jc w:val="center"/>
            </w:pPr>
            <w:r w:rsidRPr="001070DD">
              <w:rPr>
                <w:color w:val="000000"/>
              </w:rPr>
              <w:t>142.0</w:t>
            </w:r>
          </w:p>
        </w:tc>
        <w:tc>
          <w:tcPr>
            <w:tcW w:w="2700" w:type="dxa"/>
            <w:tcBorders>
              <w:bottom w:val="single" w:sz="4" w:space="0" w:color="auto"/>
            </w:tcBorders>
            <w:vAlign w:val="bottom"/>
          </w:tcPr>
          <w:p w14:paraId="0EA44ADC" w14:textId="77777777" w:rsidR="00041609" w:rsidRPr="001070DD" w:rsidRDefault="00041609" w:rsidP="00F471AE">
            <w:pPr>
              <w:jc w:val="center"/>
              <w:rPr>
                <w:color w:val="000000"/>
              </w:rPr>
            </w:pPr>
            <w:r w:rsidRPr="001070DD">
              <w:rPr>
                <w:color w:val="000000"/>
              </w:rPr>
              <w:t>16.8</w:t>
            </w:r>
          </w:p>
        </w:tc>
      </w:tr>
      <w:tr w:rsidR="00041609" w:rsidRPr="008E0562" w14:paraId="3547F398" w14:textId="77777777" w:rsidTr="00041609">
        <w:trPr>
          <w:cantSplit/>
          <w:trHeight w:val="259"/>
        </w:trPr>
        <w:tc>
          <w:tcPr>
            <w:tcW w:w="427" w:type="dxa"/>
            <w:tcBorders>
              <w:top w:val="single" w:sz="4" w:space="0" w:color="auto"/>
              <w:bottom w:val="single" w:sz="4" w:space="0" w:color="auto"/>
            </w:tcBorders>
          </w:tcPr>
          <w:p w14:paraId="417336B4" w14:textId="77777777" w:rsidR="00041609" w:rsidRPr="00DC6932" w:rsidRDefault="00041609" w:rsidP="00F471AE">
            <w:pPr>
              <w:jc w:val="center"/>
              <w:rPr>
                <w:color w:val="000000"/>
              </w:rPr>
            </w:pPr>
          </w:p>
        </w:tc>
        <w:tc>
          <w:tcPr>
            <w:tcW w:w="1733" w:type="dxa"/>
            <w:tcBorders>
              <w:top w:val="single" w:sz="4" w:space="0" w:color="auto"/>
              <w:bottom w:val="single" w:sz="4" w:space="0" w:color="auto"/>
            </w:tcBorders>
          </w:tcPr>
          <w:p w14:paraId="7C065C79" w14:textId="77777777" w:rsidR="00041609" w:rsidRPr="00DC6932" w:rsidRDefault="00041609" w:rsidP="00F471AE">
            <w:r w:rsidRPr="00DC6932">
              <w:rPr>
                <w:i/>
                <w:iCs/>
              </w:rPr>
              <w:t>P</w:t>
            </w:r>
            <w:r w:rsidRPr="00DC6932">
              <w:t>(F)</w:t>
            </w:r>
          </w:p>
        </w:tc>
        <w:tc>
          <w:tcPr>
            <w:tcW w:w="720" w:type="dxa"/>
            <w:tcBorders>
              <w:top w:val="single" w:sz="4" w:space="0" w:color="auto"/>
              <w:bottom w:val="single" w:sz="4" w:space="0" w:color="auto"/>
            </w:tcBorders>
          </w:tcPr>
          <w:p w14:paraId="1B1679EE" w14:textId="77777777" w:rsidR="00041609" w:rsidRPr="00DC6932" w:rsidRDefault="00041609" w:rsidP="00F471AE">
            <w:pPr>
              <w:jc w:val="center"/>
              <w:rPr>
                <w:color w:val="000000"/>
              </w:rPr>
            </w:pPr>
          </w:p>
        </w:tc>
        <w:tc>
          <w:tcPr>
            <w:tcW w:w="1890" w:type="dxa"/>
            <w:tcBorders>
              <w:top w:val="single" w:sz="4" w:space="0" w:color="auto"/>
              <w:bottom w:val="single" w:sz="4" w:space="0" w:color="auto"/>
            </w:tcBorders>
          </w:tcPr>
          <w:p w14:paraId="50D4A175" w14:textId="77777777" w:rsidR="00041609" w:rsidRPr="001070DD" w:rsidRDefault="00041609" w:rsidP="00F471AE">
            <w:pPr>
              <w:jc w:val="center"/>
              <w:rPr>
                <w:color w:val="000000"/>
              </w:rPr>
            </w:pPr>
            <w:r w:rsidRPr="001070DD">
              <w:rPr>
                <w:color w:val="000000"/>
              </w:rPr>
              <w:t>0.52</w:t>
            </w:r>
          </w:p>
        </w:tc>
        <w:tc>
          <w:tcPr>
            <w:tcW w:w="1800" w:type="dxa"/>
            <w:tcBorders>
              <w:top w:val="single" w:sz="4" w:space="0" w:color="auto"/>
              <w:bottom w:val="single" w:sz="4" w:space="0" w:color="auto"/>
            </w:tcBorders>
          </w:tcPr>
          <w:p w14:paraId="0842DD8C" w14:textId="77777777" w:rsidR="00041609" w:rsidRPr="001070DD" w:rsidRDefault="00041609" w:rsidP="00F471AE">
            <w:pPr>
              <w:jc w:val="center"/>
            </w:pPr>
            <w:r w:rsidRPr="001070DD">
              <w:rPr>
                <w:color w:val="000000"/>
              </w:rPr>
              <w:t>0.52</w:t>
            </w:r>
          </w:p>
        </w:tc>
        <w:tc>
          <w:tcPr>
            <w:tcW w:w="2700" w:type="dxa"/>
            <w:tcBorders>
              <w:top w:val="single" w:sz="4" w:space="0" w:color="auto"/>
              <w:bottom w:val="single" w:sz="4" w:space="0" w:color="auto"/>
            </w:tcBorders>
          </w:tcPr>
          <w:p w14:paraId="083A07C0" w14:textId="77777777" w:rsidR="00041609" w:rsidRPr="001070DD" w:rsidRDefault="00041609" w:rsidP="00F471AE">
            <w:pPr>
              <w:jc w:val="center"/>
              <w:rPr>
                <w:color w:val="000000"/>
              </w:rPr>
            </w:pPr>
            <w:r>
              <w:rPr>
                <w:color w:val="000000"/>
              </w:rPr>
              <w:t>0.55</w:t>
            </w:r>
          </w:p>
        </w:tc>
      </w:tr>
    </w:tbl>
    <w:p w14:paraId="2458D374" w14:textId="77777777" w:rsidR="00041609" w:rsidRPr="001070DD" w:rsidRDefault="00041609" w:rsidP="000416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sz w:val="20"/>
          <w:szCs w:val="20"/>
        </w:rPr>
      </w:pPr>
      <w:r w:rsidRPr="00F259D7">
        <w:rPr>
          <w:i/>
          <w:sz w:val="20"/>
          <w:szCs w:val="20"/>
        </w:rPr>
        <w:t>Means within a column followed by the same letter(s) are not sig</w:t>
      </w:r>
      <w:r>
        <w:rPr>
          <w:i/>
          <w:sz w:val="20"/>
          <w:szCs w:val="20"/>
        </w:rPr>
        <w:t>nificantly different (Tukey’s HSD</w:t>
      </w:r>
      <w:r w:rsidRPr="00F259D7">
        <w:rPr>
          <w:i/>
          <w:sz w:val="20"/>
          <w:szCs w:val="20"/>
        </w:rPr>
        <w:t>, P=0.05).</w:t>
      </w:r>
    </w:p>
    <w:p w14:paraId="3CA8863F" w14:textId="2832E911" w:rsidR="00213027" w:rsidRDefault="00213027" w:rsidP="005F728D">
      <w:pPr>
        <w:rPr>
          <w:b/>
          <w:noProof/>
        </w:rPr>
      </w:pPr>
    </w:p>
    <w:p w14:paraId="374DB519" w14:textId="5CC0A909" w:rsidR="00041609" w:rsidRDefault="00041609" w:rsidP="005F728D">
      <w:pPr>
        <w:rPr>
          <w:b/>
          <w:noProof/>
        </w:rPr>
      </w:pPr>
      <w:r>
        <w:rPr>
          <w:b/>
          <w:noProof/>
        </w:rPr>
        <w:t>Conclusions</w:t>
      </w:r>
    </w:p>
    <w:p w14:paraId="361C6A92" w14:textId="4256DD27" w:rsidR="00041609" w:rsidRPr="00041609" w:rsidRDefault="00041609" w:rsidP="005F728D">
      <w:pPr>
        <w:rPr>
          <w:bCs/>
          <w:noProof/>
        </w:rPr>
      </w:pPr>
      <w:r>
        <w:rPr>
          <w:bCs/>
          <w:noProof/>
        </w:rPr>
        <w:t xml:space="preserve">This study </w:t>
      </w:r>
      <w:r w:rsidR="00CE58F0">
        <w:rPr>
          <w:bCs/>
          <w:noProof/>
        </w:rPr>
        <w:t xml:space="preserve">illustrated the limited value that seed treatments or in-furrow applications </w:t>
      </w:r>
      <w:r w:rsidR="00940C3A">
        <w:rPr>
          <w:bCs/>
          <w:noProof/>
        </w:rPr>
        <w:t>may</w:t>
      </w:r>
      <w:r w:rsidR="00CE58F0">
        <w:rPr>
          <w:bCs/>
          <w:noProof/>
        </w:rPr>
        <w:t xml:space="preserve"> have for corn production across Virginia. While there are specific scenarios where these treatments are valuable tools, across the vast majority of our production area, soil pest pressure is sporadic and limited. We measured plant height, vigor, stand, insect injury, and slug injury and identified no significant differences between any of the tested treatments. While more data is needed to confirm these results under as many sets of environmental and planting conditions as possible, preliminary results indicate that seed treatments may be a good place to save on seed costs. Growers are likely not able to purchase totally untreate</w:t>
      </w:r>
      <w:r w:rsidR="00940C3A">
        <w:rPr>
          <w:bCs/>
          <w:noProof/>
        </w:rPr>
        <w:t>d</w:t>
      </w:r>
      <w:r w:rsidR="00CE58F0">
        <w:rPr>
          <w:bCs/>
          <w:noProof/>
        </w:rPr>
        <w:t xml:space="preserve"> seed, but being informed on various rates and formulations allows them to make informed purchases and </w:t>
      </w:r>
      <w:r w:rsidR="00940C3A">
        <w:rPr>
          <w:bCs/>
          <w:noProof/>
        </w:rPr>
        <w:t>avoid spending more on a higher rate that doesn’t provide a return on that investment</w:t>
      </w:r>
      <w:r w:rsidR="00CE58F0">
        <w:rPr>
          <w:bCs/>
          <w:noProof/>
        </w:rPr>
        <w:t xml:space="preserve">. </w:t>
      </w:r>
    </w:p>
    <w:p w14:paraId="6101C5E2" w14:textId="77777777" w:rsidR="00041609" w:rsidRDefault="00041609" w:rsidP="005F728D">
      <w:pPr>
        <w:rPr>
          <w:b/>
          <w:noProof/>
        </w:rPr>
      </w:pPr>
    </w:p>
    <w:p w14:paraId="613BB3C9" w14:textId="77777777" w:rsidR="00041609" w:rsidRDefault="00041609" w:rsidP="005F728D">
      <w:pPr>
        <w:rPr>
          <w:b/>
          <w:noProof/>
        </w:rPr>
      </w:pPr>
    </w:p>
    <w:p w14:paraId="2841B204" w14:textId="7D0D9B52" w:rsidR="009F53A7" w:rsidRPr="009F53A7" w:rsidRDefault="009F53A7" w:rsidP="005F728D">
      <w:pPr>
        <w:rPr>
          <w:b/>
          <w:noProof/>
        </w:rPr>
      </w:pPr>
      <w:r w:rsidRPr="009F53A7">
        <w:rPr>
          <w:b/>
          <w:noProof/>
        </w:rPr>
        <w:t>Acknowledgement</w:t>
      </w:r>
      <w:r w:rsidR="00EB24F1">
        <w:rPr>
          <w:b/>
          <w:noProof/>
        </w:rPr>
        <w:t>s</w:t>
      </w:r>
      <w:r w:rsidRPr="009F53A7">
        <w:rPr>
          <w:b/>
          <w:noProof/>
        </w:rPr>
        <w:t>:</w:t>
      </w:r>
    </w:p>
    <w:p w14:paraId="4BDCA8F2" w14:textId="7313A637" w:rsidR="006C336F" w:rsidRDefault="00F12FFC" w:rsidP="00453300">
      <w:r>
        <w:t>We thank the Virginia Corn Board for financially supporting this project.</w:t>
      </w:r>
      <w:r w:rsidR="00453300">
        <w:t xml:space="preserve"> </w:t>
      </w:r>
    </w:p>
    <w:p w14:paraId="3638511F" w14:textId="53DC8391" w:rsidR="0018785C" w:rsidRDefault="0018785C" w:rsidP="003F1760">
      <w:pPr>
        <w:rPr>
          <w:noProof/>
        </w:rPr>
      </w:pPr>
    </w:p>
    <w:sectPr w:rsidR="0018785C" w:rsidSect="00C7298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0EA38" w14:textId="77777777" w:rsidR="000F36AD" w:rsidRDefault="000F36AD" w:rsidP="00D82D9A">
      <w:r>
        <w:separator/>
      </w:r>
    </w:p>
  </w:endnote>
  <w:endnote w:type="continuationSeparator" w:id="0">
    <w:p w14:paraId="40D06E7B" w14:textId="77777777" w:rsidR="000F36AD" w:rsidRDefault="000F36AD" w:rsidP="00D8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38B9" w14:textId="4318AAB7" w:rsidR="00502CFC" w:rsidRDefault="00502CFC">
    <w:pPr>
      <w:pStyle w:val="Footer"/>
      <w:jc w:val="center"/>
    </w:pPr>
    <w:r>
      <w:fldChar w:fldCharType="begin"/>
    </w:r>
    <w:r>
      <w:instrText xml:space="preserve"> PAGE   \* MERGEFORMAT </w:instrText>
    </w:r>
    <w:r>
      <w:fldChar w:fldCharType="separate"/>
    </w:r>
    <w:r>
      <w:rPr>
        <w:noProof/>
      </w:rPr>
      <w:t>5</w:t>
    </w:r>
    <w:r>
      <w:rPr>
        <w:noProof/>
      </w:rPr>
      <w:fldChar w:fldCharType="end"/>
    </w:r>
  </w:p>
  <w:p w14:paraId="1B38CA88" w14:textId="77777777" w:rsidR="00502CFC" w:rsidRDefault="00502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3938"/>
      <w:docPartObj>
        <w:docPartGallery w:val="Page Numbers (Bottom of Page)"/>
        <w:docPartUnique/>
      </w:docPartObj>
    </w:sdtPr>
    <w:sdtContent>
      <w:p w14:paraId="61A170BF" w14:textId="77777777" w:rsidR="00502CFC" w:rsidRDefault="00502CFC">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96F3AEA" w14:textId="77777777" w:rsidR="00502CFC" w:rsidRDefault="00502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B7413" w14:textId="77777777" w:rsidR="000F36AD" w:rsidRDefault="000F36AD" w:rsidP="00D82D9A">
      <w:r>
        <w:separator/>
      </w:r>
    </w:p>
  </w:footnote>
  <w:footnote w:type="continuationSeparator" w:id="0">
    <w:p w14:paraId="46E6A949" w14:textId="77777777" w:rsidR="000F36AD" w:rsidRDefault="000F36AD" w:rsidP="00D82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E48"/>
    <w:multiLevelType w:val="hybridMultilevel"/>
    <w:tmpl w:val="FCCCE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C1387"/>
    <w:multiLevelType w:val="hybridMultilevel"/>
    <w:tmpl w:val="A1CA4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B5B2A"/>
    <w:multiLevelType w:val="hybridMultilevel"/>
    <w:tmpl w:val="3D5EC0AE"/>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74F21"/>
    <w:multiLevelType w:val="hybridMultilevel"/>
    <w:tmpl w:val="266C4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97980"/>
    <w:multiLevelType w:val="hybridMultilevel"/>
    <w:tmpl w:val="2FC4CB52"/>
    <w:lvl w:ilvl="0" w:tplc="8C4A7C4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A038C"/>
    <w:multiLevelType w:val="hybridMultilevel"/>
    <w:tmpl w:val="76BED342"/>
    <w:lvl w:ilvl="0" w:tplc="B2AC002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B37C6"/>
    <w:multiLevelType w:val="hybridMultilevel"/>
    <w:tmpl w:val="9A567FA6"/>
    <w:lvl w:ilvl="0" w:tplc="084EEC56">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EA5398"/>
    <w:multiLevelType w:val="hybridMultilevel"/>
    <w:tmpl w:val="88884DA8"/>
    <w:lvl w:ilvl="0" w:tplc="53E4E35C">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66977"/>
    <w:multiLevelType w:val="hybridMultilevel"/>
    <w:tmpl w:val="7E9C83D0"/>
    <w:lvl w:ilvl="0" w:tplc="53E4E35C">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F2CA3"/>
    <w:multiLevelType w:val="hybridMultilevel"/>
    <w:tmpl w:val="3DCE6584"/>
    <w:lvl w:ilvl="0" w:tplc="DE76D05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5897D4E"/>
    <w:multiLevelType w:val="hybridMultilevel"/>
    <w:tmpl w:val="2FC4CB52"/>
    <w:lvl w:ilvl="0" w:tplc="8C4A7C4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45E79"/>
    <w:multiLevelType w:val="hybridMultilevel"/>
    <w:tmpl w:val="CB9A9204"/>
    <w:lvl w:ilvl="0" w:tplc="35AEA81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33342FF"/>
    <w:multiLevelType w:val="hybridMultilevel"/>
    <w:tmpl w:val="EB7A6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D6C40"/>
    <w:multiLevelType w:val="hybridMultilevel"/>
    <w:tmpl w:val="750EF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E04012"/>
    <w:multiLevelType w:val="hybridMultilevel"/>
    <w:tmpl w:val="D690F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F216D"/>
    <w:multiLevelType w:val="hybridMultilevel"/>
    <w:tmpl w:val="09986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7D2DD0"/>
    <w:multiLevelType w:val="hybridMultilevel"/>
    <w:tmpl w:val="7ECE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79A1"/>
    <w:multiLevelType w:val="hybridMultilevel"/>
    <w:tmpl w:val="25BE6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50649C"/>
    <w:multiLevelType w:val="hybridMultilevel"/>
    <w:tmpl w:val="7F20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176DF4"/>
    <w:multiLevelType w:val="hybridMultilevel"/>
    <w:tmpl w:val="F7A2B73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050C6"/>
    <w:multiLevelType w:val="hybridMultilevel"/>
    <w:tmpl w:val="2FC4CB52"/>
    <w:lvl w:ilvl="0" w:tplc="8C4A7C4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690799">
    <w:abstractNumId w:val="13"/>
  </w:num>
  <w:num w:numId="2" w16cid:durableId="909271936">
    <w:abstractNumId w:val="2"/>
  </w:num>
  <w:num w:numId="3" w16cid:durableId="1506817946">
    <w:abstractNumId w:val="11"/>
  </w:num>
  <w:num w:numId="4" w16cid:durableId="690376650">
    <w:abstractNumId w:val="6"/>
  </w:num>
  <w:num w:numId="5" w16cid:durableId="1200238173">
    <w:abstractNumId w:val="17"/>
  </w:num>
  <w:num w:numId="6" w16cid:durableId="1359163291">
    <w:abstractNumId w:val="18"/>
  </w:num>
  <w:num w:numId="7" w16cid:durableId="1430203113">
    <w:abstractNumId w:val="16"/>
  </w:num>
  <w:num w:numId="8" w16cid:durableId="1423723133">
    <w:abstractNumId w:val="8"/>
  </w:num>
  <w:num w:numId="9" w16cid:durableId="2121751893">
    <w:abstractNumId w:val="7"/>
  </w:num>
  <w:num w:numId="10" w16cid:durableId="337149803">
    <w:abstractNumId w:val="19"/>
  </w:num>
  <w:num w:numId="11" w16cid:durableId="1420981490">
    <w:abstractNumId w:val="14"/>
  </w:num>
  <w:num w:numId="12" w16cid:durableId="1905682851">
    <w:abstractNumId w:val="0"/>
  </w:num>
  <w:num w:numId="13" w16cid:durableId="2040088325">
    <w:abstractNumId w:val="9"/>
  </w:num>
  <w:num w:numId="14" w16cid:durableId="20278742">
    <w:abstractNumId w:val="12"/>
  </w:num>
  <w:num w:numId="15" w16cid:durableId="766658025">
    <w:abstractNumId w:val="3"/>
  </w:num>
  <w:num w:numId="16" w16cid:durableId="986283570">
    <w:abstractNumId w:val="1"/>
  </w:num>
  <w:num w:numId="17" w16cid:durableId="24645834">
    <w:abstractNumId w:val="15"/>
  </w:num>
  <w:num w:numId="18" w16cid:durableId="1433623684">
    <w:abstractNumId w:val="10"/>
  </w:num>
  <w:num w:numId="19" w16cid:durableId="255751377">
    <w:abstractNumId w:val="5"/>
  </w:num>
  <w:num w:numId="20" w16cid:durableId="1877246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854699">
    <w:abstractNumId w:val="20"/>
  </w:num>
  <w:num w:numId="22" w16cid:durableId="672487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5F7"/>
    <w:rsid w:val="0000174A"/>
    <w:rsid w:val="00001E5A"/>
    <w:rsid w:val="0000227A"/>
    <w:rsid w:val="000025A1"/>
    <w:rsid w:val="00007551"/>
    <w:rsid w:val="000139B1"/>
    <w:rsid w:val="0001572A"/>
    <w:rsid w:val="00021252"/>
    <w:rsid w:val="00023065"/>
    <w:rsid w:val="000241B3"/>
    <w:rsid w:val="00024BC1"/>
    <w:rsid w:val="00024D54"/>
    <w:rsid w:val="000258A0"/>
    <w:rsid w:val="00027C59"/>
    <w:rsid w:val="0003083A"/>
    <w:rsid w:val="00030FA1"/>
    <w:rsid w:val="000314C3"/>
    <w:rsid w:val="00031C1F"/>
    <w:rsid w:val="00031DBA"/>
    <w:rsid w:val="00032ED1"/>
    <w:rsid w:val="000340B5"/>
    <w:rsid w:val="00036959"/>
    <w:rsid w:val="000371E0"/>
    <w:rsid w:val="00037563"/>
    <w:rsid w:val="00041609"/>
    <w:rsid w:val="000419C9"/>
    <w:rsid w:val="00041F91"/>
    <w:rsid w:val="000429E4"/>
    <w:rsid w:val="00043CD0"/>
    <w:rsid w:val="00050998"/>
    <w:rsid w:val="000510B8"/>
    <w:rsid w:val="000545F7"/>
    <w:rsid w:val="00054C8E"/>
    <w:rsid w:val="00054E93"/>
    <w:rsid w:val="00055175"/>
    <w:rsid w:val="000555EA"/>
    <w:rsid w:val="00055834"/>
    <w:rsid w:val="00056C81"/>
    <w:rsid w:val="00063DCD"/>
    <w:rsid w:val="00063F9A"/>
    <w:rsid w:val="00070635"/>
    <w:rsid w:val="0007198E"/>
    <w:rsid w:val="00073A6E"/>
    <w:rsid w:val="00073FE4"/>
    <w:rsid w:val="0007790C"/>
    <w:rsid w:val="00080205"/>
    <w:rsid w:val="000803A1"/>
    <w:rsid w:val="0008080D"/>
    <w:rsid w:val="00081208"/>
    <w:rsid w:val="00083067"/>
    <w:rsid w:val="0008338A"/>
    <w:rsid w:val="00085139"/>
    <w:rsid w:val="00085BE6"/>
    <w:rsid w:val="00085C61"/>
    <w:rsid w:val="00091558"/>
    <w:rsid w:val="00093E45"/>
    <w:rsid w:val="000A01FD"/>
    <w:rsid w:val="000A4193"/>
    <w:rsid w:val="000A4656"/>
    <w:rsid w:val="000A6184"/>
    <w:rsid w:val="000A673E"/>
    <w:rsid w:val="000A6AD0"/>
    <w:rsid w:val="000A74A7"/>
    <w:rsid w:val="000A7D95"/>
    <w:rsid w:val="000B0E23"/>
    <w:rsid w:val="000B18B0"/>
    <w:rsid w:val="000B2221"/>
    <w:rsid w:val="000B3A91"/>
    <w:rsid w:val="000B41A6"/>
    <w:rsid w:val="000B43AF"/>
    <w:rsid w:val="000B4E96"/>
    <w:rsid w:val="000B5CF3"/>
    <w:rsid w:val="000B787D"/>
    <w:rsid w:val="000B7D72"/>
    <w:rsid w:val="000C1B3B"/>
    <w:rsid w:val="000C1CAC"/>
    <w:rsid w:val="000C2864"/>
    <w:rsid w:val="000C296C"/>
    <w:rsid w:val="000C2B87"/>
    <w:rsid w:val="000C3A66"/>
    <w:rsid w:val="000C5E7D"/>
    <w:rsid w:val="000C6F94"/>
    <w:rsid w:val="000D1AF5"/>
    <w:rsid w:val="000D1D72"/>
    <w:rsid w:val="000D1FB1"/>
    <w:rsid w:val="000D29A5"/>
    <w:rsid w:val="000D2FC1"/>
    <w:rsid w:val="000D3D28"/>
    <w:rsid w:val="000D3E96"/>
    <w:rsid w:val="000E0AEB"/>
    <w:rsid w:val="000E3C8F"/>
    <w:rsid w:val="000E3E6E"/>
    <w:rsid w:val="000E428A"/>
    <w:rsid w:val="000E4799"/>
    <w:rsid w:val="000E4C16"/>
    <w:rsid w:val="000E584C"/>
    <w:rsid w:val="000E62D2"/>
    <w:rsid w:val="000F004B"/>
    <w:rsid w:val="000F02A2"/>
    <w:rsid w:val="000F044B"/>
    <w:rsid w:val="000F27EF"/>
    <w:rsid w:val="000F2AB0"/>
    <w:rsid w:val="000F36AD"/>
    <w:rsid w:val="000F3A15"/>
    <w:rsid w:val="000F4821"/>
    <w:rsid w:val="000F6527"/>
    <w:rsid w:val="00100F3E"/>
    <w:rsid w:val="001010C8"/>
    <w:rsid w:val="0010170D"/>
    <w:rsid w:val="00104D33"/>
    <w:rsid w:val="00105533"/>
    <w:rsid w:val="0010602A"/>
    <w:rsid w:val="00106611"/>
    <w:rsid w:val="001070DD"/>
    <w:rsid w:val="00113281"/>
    <w:rsid w:val="00114201"/>
    <w:rsid w:val="00120725"/>
    <w:rsid w:val="00120B0C"/>
    <w:rsid w:val="00120C64"/>
    <w:rsid w:val="00121419"/>
    <w:rsid w:val="00123D6B"/>
    <w:rsid w:val="00123E15"/>
    <w:rsid w:val="00125FAB"/>
    <w:rsid w:val="0012612A"/>
    <w:rsid w:val="00127C45"/>
    <w:rsid w:val="00130D45"/>
    <w:rsid w:val="0013192D"/>
    <w:rsid w:val="00131F09"/>
    <w:rsid w:val="001328E2"/>
    <w:rsid w:val="001329BA"/>
    <w:rsid w:val="00132DAC"/>
    <w:rsid w:val="00132E73"/>
    <w:rsid w:val="0013496C"/>
    <w:rsid w:val="001349B7"/>
    <w:rsid w:val="001354EF"/>
    <w:rsid w:val="00136701"/>
    <w:rsid w:val="00137CF2"/>
    <w:rsid w:val="001410DC"/>
    <w:rsid w:val="00141F92"/>
    <w:rsid w:val="001424C3"/>
    <w:rsid w:val="00142827"/>
    <w:rsid w:val="001447B2"/>
    <w:rsid w:val="0014564C"/>
    <w:rsid w:val="00146630"/>
    <w:rsid w:val="001470B6"/>
    <w:rsid w:val="00147C59"/>
    <w:rsid w:val="001500FA"/>
    <w:rsid w:val="00154248"/>
    <w:rsid w:val="00154416"/>
    <w:rsid w:val="00154A12"/>
    <w:rsid w:val="00155BB5"/>
    <w:rsid w:val="00156CBB"/>
    <w:rsid w:val="00156F55"/>
    <w:rsid w:val="00157357"/>
    <w:rsid w:val="00157FF1"/>
    <w:rsid w:val="00162391"/>
    <w:rsid w:val="00163DBB"/>
    <w:rsid w:val="00166166"/>
    <w:rsid w:val="00172A0E"/>
    <w:rsid w:val="00173582"/>
    <w:rsid w:val="001750AD"/>
    <w:rsid w:val="00176995"/>
    <w:rsid w:val="00177752"/>
    <w:rsid w:val="00177B7A"/>
    <w:rsid w:val="00180BC5"/>
    <w:rsid w:val="00181772"/>
    <w:rsid w:val="00181ACA"/>
    <w:rsid w:val="00183A82"/>
    <w:rsid w:val="001850ED"/>
    <w:rsid w:val="00185BB5"/>
    <w:rsid w:val="0018785C"/>
    <w:rsid w:val="00187B36"/>
    <w:rsid w:val="00187C98"/>
    <w:rsid w:val="0019008E"/>
    <w:rsid w:val="00191AC0"/>
    <w:rsid w:val="00191BCF"/>
    <w:rsid w:val="00192179"/>
    <w:rsid w:val="001921F8"/>
    <w:rsid w:val="00192576"/>
    <w:rsid w:val="0019276E"/>
    <w:rsid w:val="001929F6"/>
    <w:rsid w:val="001937FC"/>
    <w:rsid w:val="00195D57"/>
    <w:rsid w:val="00196573"/>
    <w:rsid w:val="00197703"/>
    <w:rsid w:val="001A1E52"/>
    <w:rsid w:val="001A4968"/>
    <w:rsid w:val="001A4B20"/>
    <w:rsid w:val="001A70BA"/>
    <w:rsid w:val="001A71A3"/>
    <w:rsid w:val="001A7DC6"/>
    <w:rsid w:val="001B05CB"/>
    <w:rsid w:val="001B19CB"/>
    <w:rsid w:val="001B1B46"/>
    <w:rsid w:val="001B2CD2"/>
    <w:rsid w:val="001B35CF"/>
    <w:rsid w:val="001B4A12"/>
    <w:rsid w:val="001B5EF1"/>
    <w:rsid w:val="001B7EFF"/>
    <w:rsid w:val="001C01A9"/>
    <w:rsid w:val="001C046B"/>
    <w:rsid w:val="001C3A0D"/>
    <w:rsid w:val="001C5995"/>
    <w:rsid w:val="001C5AEA"/>
    <w:rsid w:val="001D0B8B"/>
    <w:rsid w:val="001D2C10"/>
    <w:rsid w:val="001D32B2"/>
    <w:rsid w:val="001D3D3E"/>
    <w:rsid w:val="001D4CA5"/>
    <w:rsid w:val="001D641A"/>
    <w:rsid w:val="001D6F1E"/>
    <w:rsid w:val="001D7A7F"/>
    <w:rsid w:val="001E2528"/>
    <w:rsid w:val="001E270D"/>
    <w:rsid w:val="001E3AB2"/>
    <w:rsid w:val="001E3F04"/>
    <w:rsid w:val="001E4925"/>
    <w:rsid w:val="001E49D1"/>
    <w:rsid w:val="001E6893"/>
    <w:rsid w:val="001E7734"/>
    <w:rsid w:val="001E7C27"/>
    <w:rsid w:val="001F0AC2"/>
    <w:rsid w:val="001F104E"/>
    <w:rsid w:val="001F16D6"/>
    <w:rsid w:val="001F31C0"/>
    <w:rsid w:val="001F57F2"/>
    <w:rsid w:val="001F5FB6"/>
    <w:rsid w:val="001F65F2"/>
    <w:rsid w:val="001F6C97"/>
    <w:rsid w:val="001F766B"/>
    <w:rsid w:val="001F77CA"/>
    <w:rsid w:val="002006C6"/>
    <w:rsid w:val="0020122C"/>
    <w:rsid w:val="002017FF"/>
    <w:rsid w:val="00202FA5"/>
    <w:rsid w:val="0020325C"/>
    <w:rsid w:val="0020354E"/>
    <w:rsid w:val="002038AC"/>
    <w:rsid w:val="00203E90"/>
    <w:rsid w:val="00204279"/>
    <w:rsid w:val="002050BD"/>
    <w:rsid w:val="00206621"/>
    <w:rsid w:val="00207E57"/>
    <w:rsid w:val="00211221"/>
    <w:rsid w:val="00213027"/>
    <w:rsid w:val="002133AA"/>
    <w:rsid w:val="00213DA4"/>
    <w:rsid w:val="00214645"/>
    <w:rsid w:val="0021696F"/>
    <w:rsid w:val="002174F7"/>
    <w:rsid w:val="0021755B"/>
    <w:rsid w:val="002175B5"/>
    <w:rsid w:val="00217D1D"/>
    <w:rsid w:val="00221858"/>
    <w:rsid w:val="00221FAE"/>
    <w:rsid w:val="0022260B"/>
    <w:rsid w:val="0022278C"/>
    <w:rsid w:val="00223219"/>
    <w:rsid w:val="00226C0B"/>
    <w:rsid w:val="00227177"/>
    <w:rsid w:val="0022747F"/>
    <w:rsid w:val="0022790E"/>
    <w:rsid w:val="002317C3"/>
    <w:rsid w:val="002336EC"/>
    <w:rsid w:val="00234F98"/>
    <w:rsid w:val="002376DC"/>
    <w:rsid w:val="00240F13"/>
    <w:rsid w:val="00241218"/>
    <w:rsid w:val="002415D0"/>
    <w:rsid w:val="00243399"/>
    <w:rsid w:val="00243646"/>
    <w:rsid w:val="0024687D"/>
    <w:rsid w:val="00247925"/>
    <w:rsid w:val="002530D6"/>
    <w:rsid w:val="0025468F"/>
    <w:rsid w:val="00255C5F"/>
    <w:rsid w:val="00260855"/>
    <w:rsid w:val="002616A6"/>
    <w:rsid w:val="00262E75"/>
    <w:rsid w:val="00263446"/>
    <w:rsid w:val="00263DC2"/>
    <w:rsid w:val="00265065"/>
    <w:rsid w:val="00266268"/>
    <w:rsid w:val="00267BF8"/>
    <w:rsid w:val="00270557"/>
    <w:rsid w:val="00271D57"/>
    <w:rsid w:val="002731E8"/>
    <w:rsid w:val="002734F4"/>
    <w:rsid w:val="00273A03"/>
    <w:rsid w:val="00273AB2"/>
    <w:rsid w:val="002756A4"/>
    <w:rsid w:val="002757D4"/>
    <w:rsid w:val="00275E36"/>
    <w:rsid w:val="00275ED5"/>
    <w:rsid w:val="002762E6"/>
    <w:rsid w:val="00277763"/>
    <w:rsid w:val="002825F1"/>
    <w:rsid w:val="00282B4F"/>
    <w:rsid w:val="00282D90"/>
    <w:rsid w:val="00287683"/>
    <w:rsid w:val="00287A08"/>
    <w:rsid w:val="00287C90"/>
    <w:rsid w:val="00291B92"/>
    <w:rsid w:val="0029537A"/>
    <w:rsid w:val="00295755"/>
    <w:rsid w:val="002A034E"/>
    <w:rsid w:val="002A0CEA"/>
    <w:rsid w:val="002A1F9C"/>
    <w:rsid w:val="002A271C"/>
    <w:rsid w:val="002A46E0"/>
    <w:rsid w:val="002A4CF4"/>
    <w:rsid w:val="002A5F0D"/>
    <w:rsid w:val="002A62CA"/>
    <w:rsid w:val="002A696B"/>
    <w:rsid w:val="002A6C7E"/>
    <w:rsid w:val="002B1410"/>
    <w:rsid w:val="002B1AAC"/>
    <w:rsid w:val="002B2D73"/>
    <w:rsid w:val="002B388D"/>
    <w:rsid w:val="002B40CF"/>
    <w:rsid w:val="002B4FCF"/>
    <w:rsid w:val="002B5134"/>
    <w:rsid w:val="002C023D"/>
    <w:rsid w:val="002C135E"/>
    <w:rsid w:val="002C21D8"/>
    <w:rsid w:val="002C2E20"/>
    <w:rsid w:val="002C4A37"/>
    <w:rsid w:val="002C7ECF"/>
    <w:rsid w:val="002D0346"/>
    <w:rsid w:val="002D0591"/>
    <w:rsid w:val="002D0CA6"/>
    <w:rsid w:val="002D1B85"/>
    <w:rsid w:val="002D1E55"/>
    <w:rsid w:val="002D1FC7"/>
    <w:rsid w:val="002D2A81"/>
    <w:rsid w:val="002D3229"/>
    <w:rsid w:val="002D40B0"/>
    <w:rsid w:val="002D442D"/>
    <w:rsid w:val="002D4DAF"/>
    <w:rsid w:val="002D67BB"/>
    <w:rsid w:val="002D68F6"/>
    <w:rsid w:val="002D75C8"/>
    <w:rsid w:val="002E0E5C"/>
    <w:rsid w:val="002E3E17"/>
    <w:rsid w:val="002E4859"/>
    <w:rsid w:val="002E4F14"/>
    <w:rsid w:val="002E6FB3"/>
    <w:rsid w:val="002E70C3"/>
    <w:rsid w:val="002F2DF8"/>
    <w:rsid w:val="002F48C6"/>
    <w:rsid w:val="002F52DE"/>
    <w:rsid w:val="002F57F9"/>
    <w:rsid w:val="002F6341"/>
    <w:rsid w:val="002F7315"/>
    <w:rsid w:val="002F7A27"/>
    <w:rsid w:val="003008D7"/>
    <w:rsid w:val="00301336"/>
    <w:rsid w:val="00301797"/>
    <w:rsid w:val="00305C40"/>
    <w:rsid w:val="00312189"/>
    <w:rsid w:val="00312886"/>
    <w:rsid w:val="00316435"/>
    <w:rsid w:val="003164D6"/>
    <w:rsid w:val="0031665A"/>
    <w:rsid w:val="003230C6"/>
    <w:rsid w:val="003234D7"/>
    <w:rsid w:val="00324618"/>
    <w:rsid w:val="00324C62"/>
    <w:rsid w:val="00324D3C"/>
    <w:rsid w:val="003261F1"/>
    <w:rsid w:val="00326490"/>
    <w:rsid w:val="00326B0C"/>
    <w:rsid w:val="00330543"/>
    <w:rsid w:val="003316F7"/>
    <w:rsid w:val="00332043"/>
    <w:rsid w:val="00332808"/>
    <w:rsid w:val="00332D85"/>
    <w:rsid w:val="00334135"/>
    <w:rsid w:val="00334286"/>
    <w:rsid w:val="003366FA"/>
    <w:rsid w:val="003372C7"/>
    <w:rsid w:val="003404E3"/>
    <w:rsid w:val="003410B2"/>
    <w:rsid w:val="003441CA"/>
    <w:rsid w:val="00347E46"/>
    <w:rsid w:val="00347F43"/>
    <w:rsid w:val="00350363"/>
    <w:rsid w:val="003523A6"/>
    <w:rsid w:val="0035294C"/>
    <w:rsid w:val="0035320A"/>
    <w:rsid w:val="003537AC"/>
    <w:rsid w:val="003556F0"/>
    <w:rsid w:val="00355F3D"/>
    <w:rsid w:val="003568F7"/>
    <w:rsid w:val="0035739A"/>
    <w:rsid w:val="0035797E"/>
    <w:rsid w:val="00357F3F"/>
    <w:rsid w:val="00360C6F"/>
    <w:rsid w:val="00362049"/>
    <w:rsid w:val="00362137"/>
    <w:rsid w:val="003636BC"/>
    <w:rsid w:val="00365EA3"/>
    <w:rsid w:val="00366BAE"/>
    <w:rsid w:val="0036721D"/>
    <w:rsid w:val="0037037C"/>
    <w:rsid w:val="003707CD"/>
    <w:rsid w:val="00370C4E"/>
    <w:rsid w:val="0037106F"/>
    <w:rsid w:val="0037231B"/>
    <w:rsid w:val="0037257E"/>
    <w:rsid w:val="00373344"/>
    <w:rsid w:val="00380A9B"/>
    <w:rsid w:val="00380FA6"/>
    <w:rsid w:val="003829D2"/>
    <w:rsid w:val="00382BCD"/>
    <w:rsid w:val="00383676"/>
    <w:rsid w:val="00384F66"/>
    <w:rsid w:val="00385131"/>
    <w:rsid w:val="00385E3E"/>
    <w:rsid w:val="003860D2"/>
    <w:rsid w:val="00386B0E"/>
    <w:rsid w:val="00386E9E"/>
    <w:rsid w:val="0039079D"/>
    <w:rsid w:val="00390948"/>
    <w:rsid w:val="00391533"/>
    <w:rsid w:val="00392DCB"/>
    <w:rsid w:val="003944DF"/>
    <w:rsid w:val="0039471F"/>
    <w:rsid w:val="00394A11"/>
    <w:rsid w:val="0039540C"/>
    <w:rsid w:val="00396B67"/>
    <w:rsid w:val="003A0429"/>
    <w:rsid w:val="003A1E33"/>
    <w:rsid w:val="003A3D8C"/>
    <w:rsid w:val="003A40B0"/>
    <w:rsid w:val="003A47AE"/>
    <w:rsid w:val="003A5458"/>
    <w:rsid w:val="003A54F9"/>
    <w:rsid w:val="003A5D93"/>
    <w:rsid w:val="003A76B8"/>
    <w:rsid w:val="003B0095"/>
    <w:rsid w:val="003B0C9C"/>
    <w:rsid w:val="003B29FE"/>
    <w:rsid w:val="003B2A3C"/>
    <w:rsid w:val="003B3F0B"/>
    <w:rsid w:val="003B47F4"/>
    <w:rsid w:val="003B6178"/>
    <w:rsid w:val="003B619B"/>
    <w:rsid w:val="003B698D"/>
    <w:rsid w:val="003B6994"/>
    <w:rsid w:val="003B71B2"/>
    <w:rsid w:val="003C0D32"/>
    <w:rsid w:val="003C4899"/>
    <w:rsid w:val="003C5AA4"/>
    <w:rsid w:val="003C5C70"/>
    <w:rsid w:val="003C623D"/>
    <w:rsid w:val="003C67F8"/>
    <w:rsid w:val="003C734F"/>
    <w:rsid w:val="003D0A9E"/>
    <w:rsid w:val="003D1BB0"/>
    <w:rsid w:val="003D38E7"/>
    <w:rsid w:val="003D50BC"/>
    <w:rsid w:val="003D65CD"/>
    <w:rsid w:val="003E0032"/>
    <w:rsid w:val="003E1FD5"/>
    <w:rsid w:val="003E315D"/>
    <w:rsid w:val="003E3AE2"/>
    <w:rsid w:val="003E5746"/>
    <w:rsid w:val="003F01FF"/>
    <w:rsid w:val="003F12E0"/>
    <w:rsid w:val="003F1760"/>
    <w:rsid w:val="003F207A"/>
    <w:rsid w:val="003F279C"/>
    <w:rsid w:val="003F4E3E"/>
    <w:rsid w:val="003F52C6"/>
    <w:rsid w:val="003F6037"/>
    <w:rsid w:val="003F7595"/>
    <w:rsid w:val="003F7B09"/>
    <w:rsid w:val="003F7C90"/>
    <w:rsid w:val="00401461"/>
    <w:rsid w:val="00401FFB"/>
    <w:rsid w:val="00403BAB"/>
    <w:rsid w:val="00403E49"/>
    <w:rsid w:val="004041D9"/>
    <w:rsid w:val="00404917"/>
    <w:rsid w:val="00404FBB"/>
    <w:rsid w:val="004054DE"/>
    <w:rsid w:val="00407C1A"/>
    <w:rsid w:val="00412173"/>
    <w:rsid w:val="004129D6"/>
    <w:rsid w:val="0041378E"/>
    <w:rsid w:val="00413EAE"/>
    <w:rsid w:val="00415FDE"/>
    <w:rsid w:val="00416216"/>
    <w:rsid w:val="00420015"/>
    <w:rsid w:val="00421820"/>
    <w:rsid w:val="004225DF"/>
    <w:rsid w:val="00423FB4"/>
    <w:rsid w:val="00424FB7"/>
    <w:rsid w:val="004255C6"/>
    <w:rsid w:val="0042579C"/>
    <w:rsid w:val="00425A68"/>
    <w:rsid w:val="00431ADD"/>
    <w:rsid w:val="00432565"/>
    <w:rsid w:val="004331AC"/>
    <w:rsid w:val="00434E92"/>
    <w:rsid w:val="004357BE"/>
    <w:rsid w:val="0043754B"/>
    <w:rsid w:val="00437F3C"/>
    <w:rsid w:val="0044024C"/>
    <w:rsid w:val="00440958"/>
    <w:rsid w:val="00441573"/>
    <w:rsid w:val="00442562"/>
    <w:rsid w:val="00442797"/>
    <w:rsid w:val="00443E12"/>
    <w:rsid w:val="00446AC6"/>
    <w:rsid w:val="00446C9A"/>
    <w:rsid w:val="004472DC"/>
    <w:rsid w:val="00450632"/>
    <w:rsid w:val="0045206C"/>
    <w:rsid w:val="00452BC0"/>
    <w:rsid w:val="00453300"/>
    <w:rsid w:val="004534D1"/>
    <w:rsid w:val="00454C65"/>
    <w:rsid w:val="00454D04"/>
    <w:rsid w:val="004550C5"/>
    <w:rsid w:val="004553F5"/>
    <w:rsid w:val="00455F08"/>
    <w:rsid w:val="0045669C"/>
    <w:rsid w:val="004575A2"/>
    <w:rsid w:val="00460C5C"/>
    <w:rsid w:val="00462396"/>
    <w:rsid w:val="00463D51"/>
    <w:rsid w:val="00463DB9"/>
    <w:rsid w:val="00464936"/>
    <w:rsid w:val="00465FD3"/>
    <w:rsid w:val="004660FE"/>
    <w:rsid w:val="004670C6"/>
    <w:rsid w:val="0047109E"/>
    <w:rsid w:val="004713A7"/>
    <w:rsid w:val="00471D1E"/>
    <w:rsid w:val="00472409"/>
    <w:rsid w:val="004740B2"/>
    <w:rsid w:val="004741A6"/>
    <w:rsid w:val="00474705"/>
    <w:rsid w:val="00477322"/>
    <w:rsid w:val="00477ED4"/>
    <w:rsid w:val="00480CDA"/>
    <w:rsid w:val="004812C0"/>
    <w:rsid w:val="0048160B"/>
    <w:rsid w:val="00481C36"/>
    <w:rsid w:val="0048349D"/>
    <w:rsid w:val="00483B24"/>
    <w:rsid w:val="00483C5A"/>
    <w:rsid w:val="00484171"/>
    <w:rsid w:val="0048468A"/>
    <w:rsid w:val="0048587A"/>
    <w:rsid w:val="004858BB"/>
    <w:rsid w:val="0049005E"/>
    <w:rsid w:val="00490839"/>
    <w:rsid w:val="00491524"/>
    <w:rsid w:val="00492AF7"/>
    <w:rsid w:val="00494080"/>
    <w:rsid w:val="004941AF"/>
    <w:rsid w:val="004967E9"/>
    <w:rsid w:val="00497D7A"/>
    <w:rsid w:val="004A0B69"/>
    <w:rsid w:val="004A0DF8"/>
    <w:rsid w:val="004A0E7D"/>
    <w:rsid w:val="004A1CE9"/>
    <w:rsid w:val="004A2095"/>
    <w:rsid w:val="004A2485"/>
    <w:rsid w:val="004A497F"/>
    <w:rsid w:val="004A6162"/>
    <w:rsid w:val="004A7B1B"/>
    <w:rsid w:val="004B031E"/>
    <w:rsid w:val="004B224E"/>
    <w:rsid w:val="004B24DF"/>
    <w:rsid w:val="004B3292"/>
    <w:rsid w:val="004B3A1E"/>
    <w:rsid w:val="004B4960"/>
    <w:rsid w:val="004B7477"/>
    <w:rsid w:val="004C1D28"/>
    <w:rsid w:val="004C5206"/>
    <w:rsid w:val="004C73F2"/>
    <w:rsid w:val="004D1E15"/>
    <w:rsid w:val="004D295B"/>
    <w:rsid w:val="004D2C60"/>
    <w:rsid w:val="004D455D"/>
    <w:rsid w:val="004D580E"/>
    <w:rsid w:val="004D5CF0"/>
    <w:rsid w:val="004D6174"/>
    <w:rsid w:val="004D6FAC"/>
    <w:rsid w:val="004E1632"/>
    <w:rsid w:val="004E544B"/>
    <w:rsid w:val="004E55EB"/>
    <w:rsid w:val="004E5809"/>
    <w:rsid w:val="004E7FD1"/>
    <w:rsid w:val="004F12FE"/>
    <w:rsid w:val="004F1A80"/>
    <w:rsid w:val="004F1AA1"/>
    <w:rsid w:val="004F1F7E"/>
    <w:rsid w:val="004F2524"/>
    <w:rsid w:val="004F343B"/>
    <w:rsid w:val="004F3F43"/>
    <w:rsid w:val="004F7645"/>
    <w:rsid w:val="004F7991"/>
    <w:rsid w:val="0050016A"/>
    <w:rsid w:val="00501422"/>
    <w:rsid w:val="00502BF1"/>
    <w:rsid w:val="00502CFC"/>
    <w:rsid w:val="00503616"/>
    <w:rsid w:val="00503E80"/>
    <w:rsid w:val="005051EE"/>
    <w:rsid w:val="0050533C"/>
    <w:rsid w:val="005055B2"/>
    <w:rsid w:val="00506B5A"/>
    <w:rsid w:val="005078CF"/>
    <w:rsid w:val="005109EE"/>
    <w:rsid w:val="00511DED"/>
    <w:rsid w:val="005136A5"/>
    <w:rsid w:val="005149BB"/>
    <w:rsid w:val="00514C2D"/>
    <w:rsid w:val="00514D46"/>
    <w:rsid w:val="00516BEF"/>
    <w:rsid w:val="00520015"/>
    <w:rsid w:val="005205F5"/>
    <w:rsid w:val="005220BF"/>
    <w:rsid w:val="00522493"/>
    <w:rsid w:val="00523D41"/>
    <w:rsid w:val="00523DF1"/>
    <w:rsid w:val="00525301"/>
    <w:rsid w:val="00525AE0"/>
    <w:rsid w:val="00525B00"/>
    <w:rsid w:val="00525CB7"/>
    <w:rsid w:val="00525F12"/>
    <w:rsid w:val="005319C5"/>
    <w:rsid w:val="00534D5F"/>
    <w:rsid w:val="00536BD3"/>
    <w:rsid w:val="00537159"/>
    <w:rsid w:val="00537F6E"/>
    <w:rsid w:val="00541434"/>
    <w:rsid w:val="00541497"/>
    <w:rsid w:val="00542265"/>
    <w:rsid w:val="00543FD4"/>
    <w:rsid w:val="00544C52"/>
    <w:rsid w:val="00544DB3"/>
    <w:rsid w:val="005462F4"/>
    <w:rsid w:val="005472E1"/>
    <w:rsid w:val="005515EE"/>
    <w:rsid w:val="00551C8D"/>
    <w:rsid w:val="00551D42"/>
    <w:rsid w:val="00552751"/>
    <w:rsid w:val="00553A01"/>
    <w:rsid w:val="005544EB"/>
    <w:rsid w:val="00554998"/>
    <w:rsid w:val="005569DD"/>
    <w:rsid w:val="005608A9"/>
    <w:rsid w:val="00563BDD"/>
    <w:rsid w:val="005654F7"/>
    <w:rsid w:val="005661CC"/>
    <w:rsid w:val="00567387"/>
    <w:rsid w:val="00570852"/>
    <w:rsid w:val="00570899"/>
    <w:rsid w:val="005710A6"/>
    <w:rsid w:val="00571F03"/>
    <w:rsid w:val="00572BAB"/>
    <w:rsid w:val="0057303D"/>
    <w:rsid w:val="00574049"/>
    <w:rsid w:val="0057423D"/>
    <w:rsid w:val="00574855"/>
    <w:rsid w:val="00574A84"/>
    <w:rsid w:val="00575AC9"/>
    <w:rsid w:val="005764B6"/>
    <w:rsid w:val="00580BF6"/>
    <w:rsid w:val="00581924"/>
    <w:rsid w:val="00582533"/>
    <w:rsid w:val="005833A9"/>
    <w:rsid w:val="00583548"/>
    <w:rsid w:val="0058575B"/>
    <w:rsid w:val="005869C3"/>
    <w:rsid w:val="00587F7B"/>
    <w:rsid w:val="00590381"/>
    <w:rsid w:val="00591B7B"/>
    <w:rsid w:val="00592481"/>
    <w:rsid w:val="00596202"/>
    <w:rsid w:val="005977D4"/>
    <w:rsid w:val="005A0A0E"/>
    <w:rsid w:val="005A2585"/>
    <w:rsid w:val="005A4221"/>
    <w:rsid w:val="005A53BE"/>
    <w:rsid w:val="005A65EC"/>
    <w:rsid w:val="005A663A"/>
    <w:rsid w:val="005A7464"/>
    <w:rsid w:val="005B13BC"/>
    <w:rsid w:val="005B2057"/>
    <w:rsid w:val="005B59A8"/>
    <w:rsid w:val="005B5A01"/>
    <w:rsid w:val="005B7074"/>
    <w:rsid w:val="005C058C"/>
    <w:rsid w:val="005C1042"/>
    <w:rsid w:val="005C2AAA"/>
    <w:rsid w:val="005C4067"/>
    <w:rsid w:val="005C4BAA"/>
    <w:rsid w:val="005C4E05"/>
    <w:rsid w:val="005C5A1E"/>
    <w:rsid w:val="005D094D"/>
    <w:rsid w:val="005D322F"/>
    <w:rsid w:val="005D511E"/>
    <w:rsid w:val="005D646B"/>
    <w:rsid w:val="005D695C"/>
    <w:rsid w:val="005D71FA"/>
    <w:rsid w:val="005D75C1"/>
    <w:rsid w:val="005E1AB1"/>
    <w:rsid w:val="005E1F2B"/>
    <w:rsid w:val="005E2882"/>
    <w:rsid w:val="005E4792"/>
    <w:rsid w:val="005E789E"/>
    <w:rsid w:val="005E7ADE"/>
    <w:rsid w:val="005F1BE9"/>
    <w:rsid w:val="005F364B"/>
    <w:rsid w:val="005F4072"/>
    <w:rsid w:val="005F519C"/>
    <w:rsid w:val="005F728D"/>
    <w:rsid w:val="006008EE"/>
    <w:rsid w:val="006023FD"/>
    <w:rsid w:val="00602489"/>
    <w:rsid w:val="006025CE"/>
    <w:rsid w:val="00606D42"/>
    <w:rsid w:val="006108FC"/>
    <w:rsid w:val="00612F96"/>
    <w:rsid w:val="0061303B"/>
    <w:rsid w:val="00613BFA"/>
    <w:rsid w:val="0061433D"/>
    <w:rsid w:val="006150D0"/>
    <w:rsid w:val="006155EC"/>
    <w:rsid w:val="0061611A"/>
    <w:rsid w:val="00616236"/>
    <w:rsid w:val="006176CA"/>
    <w:rsid w:val="0061789A"/>
    <w:rsid w:val="0062147C"/>
    <w:rsid w:val="006232F2"/>
    <w:rsid w:val="006260A4"/>
    <w:rsid w:val="00630ED4"/>
    <w:rsid w:val="00633B43"/>
    <w:rsid w:val="00636661"/>
    <w:rsid w:val="00637681"/>
    <w:rsid w:val="00640195"/>
    <w:rsid w:val="006407A3"/>
    <w:rsid w:val="00641138"/>
    <w:rsid w:val="006416E6"/>
    <w:rsid w:val="00643986"/>
    <w:rsid w:val="006444ED"/>
    <w:rsid w:val="00646967"/>
    <w:rsid w:val="00647C67"/>
    <w:rsid w:val="00650164"/>
    <w:rsid w:val="00651069"/>
    <w:rsid w:val="00651483"/>
    <w:rsid w:val="00651B46"/>
    <w:rsid w:val="00652431"/>
    <w:rsid w:val="00652A10"/>
    <w:rsid w:val="00653DEE"/>
    <w:rsid w:val="00653EC7"/>
    <w:rsid w:val="00654A8C"/>
    <w:rsid w:val="00655F86"/>
    <w:rsid w:val="00662C0C"/>
    <w:rsid w:val="00663396"/>
    <w:rsid w:val="00663E92"/>
    <w:rsid w:val="00664133"/>
    <w:rsid w:val="0066550F"/>
    <w:rsid w:val="006655E3"/>
    <w:rsid w:val="006659CD"/>
    <w:rsid w:val="006662AF"/>
    <w:rsid w:val="006671BB"/>
    <w:rsid w:val="00667528"/>
    <w:rsid w:val="006676F5"/>
    <w:rsid w:val="00667B30"/>
    <w:rsid w:val="00671F0E"/>
    <w:rsid w:val="00672016"/>
    <w:rsid w:val="00672410"/>
    <w:rsid w:val="00673133"/>
    <w:rsid w:val="006731DC"/>
    <w:rsid w:val="00673536"/>
    <w:rsid w:val="00675012"/>
    <w:rsid w:val="00675FA3"/>
    <w:rsid w:val="00676D13"/>
    <w:rsid w:val="00680B7E"/>
    <w:rsid w:val="0068171C"/>
    <w:rsid w:val="0068188E"/>
    <w:rsid w:val="00681C37"/>
    <w:rsid w:val="00682176"/>
    <w:rsid w:val="00683BA9"/>
    <w:rsid w:val="00683C7B"/>
    <w:rsid w:val="00683E7E"/>
    <w:rsid w:val="00684F00"/>
    <w:rsid w:val="00686A80"/>
    <w:rsid w:val="00690589"/>
    <w:rsid w:val="0069202F"/>
    <w:rsid w:val="00692580"/>
    <w:rsid w:val="00692A16"/>
    <w:rsid w:val="006965F6"/>
    <w:rsid w:val="00696798"/>
    <w:rsid w:val="006A0477"/>
    <w:rsid w:val="006A05F8"/>
    <w:rsid w:val="006A07A1"/>
    <w:rsid w:val="006A0CAD"/>
    <w:rsid w:val="006A1090"/>
    <w:rsid w:val="006A167A"/>
    <w:rsid w:val="006A262D"/>
    <w:rsid w:val="006A2ECC"/>
    <w:rsid w:val="006A350E"/>
    <w:rsid w:val="006A512F"/>
    <w:rsid w:val="006A556E"/>
    <w:rsid w:val="006A5BD1"/>
    <w:rsid w:val="006A5E2F"/>
    <w:rsid w:val="006A6420"/>
    <w:rsid w:val="006B09C2"/>
    <w:rsid w:val="006B2297"/>
    <w:rsid w:val="006B55AC"/>
    <w:rsid w:val="006B7C14"/>
    <w:rsid w:val="006C0D70"/>
    <w:rsid w:val="006C17EA"/>
    <w:rsid w:val="006C1A35"/>
    <w:rsid w:val="006C336F"/>
    <w:rsid w:val="006C4B92"/>
    <w:rsid w:val="006C53C7"/>
    <w:rsid w:val="006D00F4"/>
    <w:rsid w:val="006D2B68"/>
    <w:rsid w:val="006D4E19"/>
    <w:rsid w:val="006E05DA"/>
    <w:rsid w:val="006E1555"/>
    <w:rsid w:val="006E169E"/>
    <w:rsid w:val="006E298C"/>
    <w:rsid w:val="006E3B78"/>
    <w:rsid w:val="006E58A4"/>
    <w:rsid w:val="006E590C"/>
    <w:rsid w:val="006E6CA4"/>
    <w:rsid w:val="006F0707"/>
    <w:rsid w:val="006F3A05"/>
    <w:rsid w:val="006F53AE"/>
    <w:rsid w:val="006F6619"/>
    <w:rsid w:val="006F79AC"/>
    <w:rsid w:val="006F7D1D"/>
    <w:rsid w:val="007014B6"/>
    <w:rsid w:val="007018AC"/>
    <w:rsid w:val="00702B3B"/>
    <w:rsid w:val="00702B42"/>
    <w:rsid w:val="00702C84"/>
    <w:rsid w:val="007039E2"/>
    <w:rsid w:val="00705CE9"/>
    <w:rsid w:val="007063C3"/>
    <w:rsid w:val="00710C0F"/>
    <w:rsid w:val="007123D4"/>
    <w:rsid w:val="00712BAA"/>
    <w:rsid w:val="00712C1C"/>
    <w:rsid w:val="00712DA1"/>
    <w:rsid w:val="00715CA3"/>
    <w:rsid w:val="00715EF4"/>
    <w:rsid w:val="00716A38"/>
    <w:rsid w:val="007170DF"/>
    <w:rsid w:val="007171C9"/>
    <w:rsid w:val="0071745E"/>
    <w:rsid w:val="007256EE"/>
    <w:rsid w:val="007259C9"/>
    <w:rsid w:val="00725B58"/>
    <w:rsid w:val="00725BFE"/>
    <w:rsid w:val="00730B3B"/>
    <w:rsid w:val="0073171D"/>
    <w:rsid w:val="00732A50"/>
    <w:rsid w:val="00733D91"/>
    <w:rsid w:val="00735046"/>
    <w:rsid w:val="0073558B"/>
    <w:rsid w:val="007362EB"/>
    <w:rsid w:val="00740AFB"/>
    <w:rsid w:val="00744570"/>
    <w:rsid w:val="00745D09"/>
    <w:rsid w:val="0074607A"/>
    <w:rsid w:val="007460E5"/>
    <w:rsid w:val="0074730F"/>
    <w:rsid w:val="00752B0D"/>
    <w:rsid w:val="0075362D"/>
    <w:rsid w:val="00753DC0"/>
    <w:rsid w:val="007549C3"/>
    <w:rsid w:val="007549FC"/>
    <w:rsid w:val="0075732A"/>
    <w:rsid w:val="007579C6"/>
    <w:rsid w:val="0076050F"/>
    <w:rsid w:val="007615F3"/>
    <w:rsid w:val="00761D66"/>
    <w:rsid w:val="00763B05"/>
    <w:rsid w:val="00765E72"/>
    <w:rsid w:val="007665DC"/>
    <w:rsid w:val="00767729"/>
    <w:rsid w:val="00767FEE"/>
    <w:rsid w:val="00770D64"/>
    <w:rsid w:val="00773F20"/>
    <w:rsid w:val="00774941"/>
    <w:rsid w:val="007759E0"/>
    <w:rsid w:val="00775D42"/>
    <w:rsid w:val="00775E5E"/>
    <w:rsid w:val="0077694D"/>
    <w:rsid w:val="00776D49"/>
    <w:rsid w:val="00777474"/>
    <w:rsid w:val="0077754D"/>
    <w:rsid w:val="00780519"/>
    <w:rsid w:val="00781B2F"/>
    <w:rsid w:val="00781B48"/>
    <w:rsid w:val="00782AD9"/>
    <w:rsid w:val="007857F6"/>
    <w:rsid w:val="00785840"/>
    <w:rsid w:val="0078620E"/>
    <w:rsid w:val="00786610"/>
    <w:rsid w:val="00786F82"/>
    <w:rsid w:val="00790436"/>
    <w:rsid w:val="00792B4F"/>
    <w:rsid w:val="007951C2"/>
    <w:rsid w:val="00795848"/>
    <w:rsid w:val="00795BDE"/>
    <w:rsid w:val="00796216"/>
    <w:rsid w:val="00796CD9"/>
    <w:rsid w:val="007974B3"/>
    <w:rsid w:val="007975C2"/>
    <w:rsid w:val="007A2117"/>
    <w:rsid w:val="007A2DCF"/>
    <w:rsid w:val="007A369E"/>
    <w:rsid w:val="007A3751"/>
    <w:rsid w:val="007A4B5A"/>
    <w:rsid w:val="007A50C9"/>
    <w:rsid w:val="007A645C"/>
    <w:rsid w:val="007A6760"/>
    <w:rsid w:val="007A6A3B"/>
    <w:rsid w:val="007A7E3F"/>
    <w:rsid w:val="007B01B0"/>
    <w:rsid w:val="007B033A"/>
    <w:rsid w:val="007B0913"/>
    <w:rsid w:val="007B0E88"/>
    <w:rsid w:val="007B0F4E"/>
    <w:rsid w:val="007B1DCB"/>
    <w:rsid w:val="007B26BA"/>
    <w:rsid w:val="007B6121"/>
    <w:rsid w:val="007C0FA6"/>
    <w:rsid w:val="007C114E"/>
    <w:rsid w:val="007C1AF8"/>
    <w:rsid w:val="007C1F25"/>
    <w:rsid w:val="007C2CA6"/>
    <w:rsid w:val="007C462D"/>
    <w:rsid w:val="007C5B41"/>
    <w:rsid w:val="007C6AD1"/>
    <w:rsid w:val="007D150E"/>
    <w:rsid w:val="007D16AA"/>
    <w:rsid w:val="007D504D"/>
    <w:rsid w:val="007D5BAA"/>
    <w:rsid w:val="007D7A65"/>
    <w:rsid w:val="007E07A2"/>
    <w:rsid w:val="007E1394"/>
    <w:rsid w:val="007E246C"/>
    <w:rsid w:val="007E2B31"/>
    <w:rsid w:val="007E2E11"/>
    <w:rsid w:val="007E3F20"/>
    <w:rsid w:val="007E4D33"/>
    <w:rsid w:val="007F077F"/>
    <w:rsid w:val="007F204A"/>
    <w:rsid w:val="007F33A2"/>
    <w:rsid w:val="007F33AF"/>
    <w:rsid w:val="007F54BE"/>
    <w:rsid w:val="007F58DC"/>
    <w:rsid w:val="007F6979"/>
    <w:rsid w:val="007F6D4E"/>
    <w:rsid w:val="007F7AA2"/>
    <w:rsid w:val="007F7CA5"/>
    <w:rsid w:val="00800B25"/>
    <w:rsid w:val="00801505"/>
    <w:rsid w:val="00801793"/>
    <w:rsid w:val="0080182D"/>
    <w:rsid w:val="008027C3"/>
    <w:rsid w:val="008031A5"/>
    <w:rsid w:val="0080325F"/>
    <w:rsid w:val="00803B77"/>
    <w:rsid w:val="008046FB"/>
    <w:rsid w:val="00806729"/>
    <w:rsid w:val="00806863"/>
    <w:rsid w:val="00807690"/>
    <w:rsid w:val="00807D28"/>
    <w:rsid w:val="00807DA1"/>
    <w:rsid w:val="00807DD6"/>
    <w:rsid w:val="00813736"/>
    <w:rsid w:val="00813AFF"/>
    <w:rsid w:val="00816A3A"/>
    <w:rsid w:val="008201AB"/>
    <w:rsid w:val="00820826"/>
    <w:rsid w:val="00822845"/>
    <w:rsid w:val="00825475"/>
    <w:rsid w:val="0082612D"/>
    <w:rsid w:val="00826CEA"/>
    <w:rsid w:val="00827600"/>
    <w:rsid w:val="00827B6F"/>
    <w:rsid w:val="00831A61"/>
    <w:rsid w:val="00833445"/>
    <w:rsid w:val="00833DAB"/>
    <w:rsid w:val="0083615F"/>
    <w:rsid w:val="008374B3"/>
    <w:rsid w:val="00842838"/>
    <w:rsid w:val="00842D32"/>
    <w:rsid w:val="008456CF"/>
    <w:rsid w:val="008458FF"/>
    <w:rsid w:val="00845CFC"/>
    <w:rsid w:val="00846676"/>
    <w:rsid w:val="008470A0"/>
    <w:rsid w:val="0084719D"/>
    <w:rsid w:val="008506E6"/>
    <w:rsid w:val="00850D57"/>
    <w:rsid w:val="00851433"/>
    <w:rsid w:val="00852504"/>
    <w:rsid w:val="008567A3"/>
    <w:rsid w:val="00860FAB"/>
    <w:rsid w:val="008613A0"/>
    <w:rsid w:val="00863E29"/>
    <w:rsid w:val="0086548C"/>
    <w:rsid w:val="00865C8F"/>
    <w:rsid w:val="008661F0"/>
    <w:rsid w:val="00866C79"/>
    <w:rsid w:val="00866E0A"/>
    <w:rsid w:val="00871FF9"/>
    <w:rsid w:val="008730C0"/>
    <w:rsid w:val="00874F55"/>
    <w:rsid w:val="00876037"/>
    <w:rsid w:val="00876086"/>
    <w:rsid w:val="0088069C"/>
    <w:rsid w:val="008806D9"/>
    <w:rsid w:val="00881260"/>
    <w:rsid w:val="00881759"/>
    <w:rsid w:val="00881860"/>
    <w:rsid w:val="00881FC1"/>
    <w:rsid w:val="0088248E"/>
    <w:rsid w:val="00882A66"/>
    <w:rsid w:val="00882C9A"/>
    <w:rsid w:val="00883026"/>
    <w:rsid w:val="00883639"/>
    <w:rsid w:val="0088465B"/>
    <w:rsid w:val="0088479D"/>
    <w:rsid w:val="0088546D"/>
    <w:rsid w:val="00885A74"/>
    <w:rsid w:val="00885AD2"/>
    <w:rsid w:val="00891E1D"/>
    <w:rsid w:val="008920A5"/>
    <w:rsid w:val="00892DC0"/>
    <w:rsid w:val="00892E28"/>
    <w:rsid w:val="00897CF3"/>
    <w:rsid w:val="008A04C9"/>
    <w:rsid w:val="008A4D8E"/>
    <w:rsid w:val="008A5B34"/>
    <w:rsid w:val="008A60C8"/>
    <w:rsid w:val="008A66C5"/>
    <w:rsid w:val="008B056F"/>
    <w:rsid w:val="008B1C2B"/>
    <w:rsid w:val="008B1DE1"/>
    <w:rsid w:val="008B2764"/>
    <w:rsid w:val="008B45D3"/>
    <w:rsid w:val="008B4AAE"/>
    <w:rsid w:val="008B4F96"/>
    <w:rsid w:val="008B68F3"/>
    <w:rsid w:val="008B6D49"/>
    <w:rsid w:val="008B7148"/>
    <w:rsid w:val="008C0270"/>
    <w:rsid w:val="008C0E43"/>
    <w:rsid w:val="008C131A"/>
    <w:rsid w:val="008C312B"/>
    <w:rsid w:val="008C36F6"/>
    <w:rsid w:val="008C39BA"/>
    <w:rsid w:val="008C57C4"/>
    <w:rsid w:val="008D2983"/>
    <w:rsid w:val="008D305E"/>
    <w:rsid w:val="008D3534"/>
    <w:rsid w:val="008D65D5"/>
    <w:rsid w:val="008E47C0"/>
    <w:rsid w:val="008E5247"/>
    <w:rsid w:val="008E54EB"/>
    <w:rsid w:val="008E78D5"/>
    <w:rsid w:val="008E7FF6"/>
    <w:rsid w:val="008F1423"/>
    <w:rsid w:val="008F1FA3"/>
    <w:rsid w:val="008F2444"/>
    <w:rsid w:val="008F3D7E"/>
    <w:rsid w:val="008F5D69"/>
    <w:rsid w:val="008F6E9F"/>
    <w:rsid w:val="00902202"/>
    <w:rsid w:val="00902BF1"/>
    <w:rsid w:val="00910BBD"/>
    <w:rsid w:val="00911E05"/>
    <w:rsid w:val="009131C7"/>
    <w:rsid w:val="00913382"/>
    <w:rsid w:val="00914F92"/>
    <w:rsid w:val="0091616E"/>
    <w:rsid w:val="00916F9E"/>
    <w:rsid w:val="00917557"/>
    <w:rsid w:val="00922D6E"/>
    <w:rsid w:val="009230E9"/>
    <w:rsid w:val="00923E0B"/>
    <w:rsid w:val="009254C6"/>
    <w:rsid w:val="0092680E"/>
    <w:rsid w:val="0092751D"/>
    <w:rsid w:val="00930063"/>
    <w:rsid w:val="0093370C"/>
    <w:rsid w:val="00934739"/>
    <w:rsid w:val="0093543A"/>
    <w:rsid w:val="00936006"/>
    <w:rsid w:val="00940C3A"/>
    <w:rsid w:val="00941328"/>
    <w:rsid w:val="009419C8"/>
    <w:rsid w:val="00944E2B"/>
    <w:rsid w:val="00945339"/>
    <w:rsid w:val="00945D42"/>
    <w:rsid w:val="0094631C"/>
    <w:rsid w:val="0094661B"/>
    <w:rsid w:val="00947EDC"/>
    <w:rsid w:val="0095084F"/>
    <w:rsid w:val="00951D60"/>
    <w:rsid w:val="009534CE"/>
    <w:rsid w:val="00953871"/>
    <w:rsid w:val="00953AEC"/>
    <w:rsid w:val="0095514A"/>
    <w:rsid w:val="00956657"/>
    <w:rsid w:val="009617DC"/>
    <w:rsid w:val="0096220E"/>
    <w:rsid w:val="009627B9"/>
    <w:rsid w:val="00962A9C"/>
    <w:rsid w:val="00963479"/>
    <w:rsid w:val="00963BC6"/>
    <w:rsid w:val="0096554B"/>
    <w:rsid w:val="009658B7"/>
    <w:rsid w:val="00967D3F"/>
    <w:rsid w:val="00970505"/>
    <w:rsid w:val="0097052F"/>
    <w:rsid w:val="009721FA"/>
    <w:rsid w:val="00973879"/>
    <w:rsid w:val="0097426A"/>
    <w:rsid w:val="0097747C"/>
    <w:rsid w:val="00980091"/>
    <w:rsid w:val="009810F1"/>
    <w:rsid w:val="00981C97"/>
    <w:rsid w:val="0098248F"/>
    <w:rsid w:val="00984E6B"/>
    <w:rsid w:val="00985E14"/>
    <w:rsid w:val="0099270F"/>
    <w:rsid w:val="0099294B"/>
    <w:rsid w:val="0099339F"/>
    <w:rsid w:val="00993B37"/>
    <w:rsid w:val="009956A4"/>
    <w:rsid w:val="00995AC6"/>
    <w:rsid w:val="00995FC9"/>
    <w:rsid w:val="009970B6"/>
    <w:rsid w:val="009A3A59"/>
    <w:rsid w:val="009A43D7"/>
    <w:rsid w:val="009B263D"/>
    <w:rsid w:val="009B2C51"/>
    <w:rsid w:val="009B79C3"/>
    <w:rsid w:val="009C0C69"/>
    <w:rsid w:val="009C2C00"/>
    <w:rsid w:val="009C2C9E"/>
    <w:rsid w:val="009C4082"/>
    <w:rsid w:val="009C75AF"/>
    <w:rsid w:val="009D0BFC"/>
    <w:rsid w:val="009D16CC"/>
    <w:rsid w:val="009D2591"/>
    <w:rsid w:val="009D2A27"/>
    <w:rsid w:val="009D3107"/>
    <w:rsid w:val="009D4E2A"/>
    <w:rsid w:val="009D5C3F"/>
    <w:rsid w:val="009D69F8"/>
    <w:rsid w:val="009D6B08"/>
    <w:rsid w:val="009E0062"/>
    <w:rsid w:val="009E176B"/>
    <w:rsid w:val="009E242C"/>
    <w:rsid w:val="009E3722"/>
    <w:rsid w:val="009E3B8C"/>
    <w:rsid w:val="009E44A4"/>
    <w:rsid w:val="009E4D73"/>
    <w:rsid w:val="009E589B"/>
    <w:rsid w:val="009E606A"/>
    <w:rsid w:val="009E6959"/>
    <w:rsid w:val="009F1224"/>
    <w:rsid w:val="009F1243"/>
    <w:rsid w:val="009F1C91"/>
    <w:rsid w:val="009F4A3D"/>
    <w:rsid w:val="009F4E87"/>
    <w:rsid w:val="009F52D9"/>
    <w:rsid w:val="009F53A7"/>
    <w:rsid w:val="009F7294"/>
    <w:rsid w:val="00A01B81"/>
    <w:rsid w:val="00A0294D"/>
    <w:rsid w:val="00A031C9"/>
    <w:rsid w:val="00A039EC"/>
    <w:rsid w:val="00A04B33"/>
    <w:rsid w:val="00A0527C"/>
    <w:rsid w:val="00A05D9D"/>
    <w:rsid w:val="00A06F0C"/>
    <w:rsid w:val="00A11933"/>
    <w:rsid w:val="00A13073"/>
    <w:rsid w:val="00A14CED"/>
    <w:rsid w:val="00A153EE"/>
    <w:rsid w:val="00A15ABE"/>
    <w:rsid w:val="00A17676"/>
    <w:rsid w:val="00A222FF"/>
    <w:rsid w:val="00A22AEC"/>
    <w:rsid w:val="00A239FB"/>
    <w:rsid w:val="00A23C75"/>
    <w:rsid w:val="00A24F99"/>
    <w:rsid w:val="00A2557D"/>
    <w:rsid w:val="00A279B3"/>
    <w:rsid w:val="00A310CA"/>
    <w:rsid w:val="00A323C1"/>
    <w:rsid w:val="00A32DE4"/>
    <w:rsid w:val="00A32E3F"/>
    <w:rsid w:val="00A33288"/>
    <w:rsid w:val="00A33620"/>
    <w:rsid w:val="00A34717"/>
    <w:rsid w:val="00A35BD1"/>
    <w:rsid w:val="00A369A4"/>
    <w:rsid w:val="00A36B26"/>
    <w:rsid w:val="00A372D9"/>
    <w:rsid w:val="00A41472"/>
    <w:rsid w:val="00A41482"/>
    <w:rsid w:val="00A41EBC"/>
    <w:rsid w:val="00A4237C"/>
    <w:rsid w:val="00A42462"/>
    <w:rsid w:val="00A44503"/>
    <w:rsid w:val="00A4457C"/>
    <w:rsid w:val="00A4505D"/>
    <w:rsid w:val="00A459F5"/>
    <w:rsid w:val="00A45DD4"/>
    <w:rsid w:val="00A4626F"/>
    <w:rsid w:val="00A47C1B"/>
    <w:rsid w:val="00A47EC7"/>
    <w:rsid w:val="00A50157"/>
    <w:rsid w:val="00A509EF"/>
    <w:rsid w:val="00A529A9"/>
    <w:rsid w:val="00A52C4E"/>
    <w:rsid w:val="00A52C7E"/>
    <w:rsid w:val="00A542B3"/>
    <w:rsid w:val="00A54354"/>
    <w:rsid w:val="00A54519"/>
    <w:rsid w:val="00A554BE"/>
    <w:rsid w:val="00A56098"/>
    <w:rsid w:val="00A57D87"/>
    <w:rsid w:val="00A60AD3"/>
    <w:rsid w:val="00A62B82"/>
    <w:rsid w:val="00A6411C"/>
    <w:rsid w:val="00A662C8"/>
    <w:rsid w:val="00A66488"/>
    <w:rsid w:val="00A72610"/>
    <w:rsid w:val="00A75177"/>
    <w:rsid w:val="00A7623E"/>
    <w:rsid w:val="00A7658E"/>
    <w:rsid w:val="00A7784B"/>
    <w:rsid w:val="00A8148B"/>
    <w:rsid w:val="00A82303"/>
    <w:rsid w:val="00A828D3"/>
    <w:rsid w:val="00A82FEF"/>
    <w:rsid w:val="00A8487C"/>
    <w:rsid w:val="00A85040"/>
    <w:rsid w:val="00A85342"/>
    <w:rsid w:val="00A86637"/>
    <w:rsid w:val="00A92442"/>
    <w:rsid w:val="00A93B57"/>
    <w:rsid w:val="00A941DD"/>
    <w:rsid w:val="00A95773"/>
    <w:rsid w:val="00A9648C"/>
    <w:rsid w:val="00A9769B"/>
    <w:rsid w:val="00AA084E"/>
    <w:rsid w:val="00AA0BCA"/>
    <w:rsid w:val="00AA1274"/>
    <w:rsid w:val="00AA30F6"/>
    <w:rsid w:val="00AA3356"/>
    <w:rsid w:val="00AA45F4"/>
    <w:rsid w:val="00AA6B5F"/>
    <w:rsid w:val="00AA6C2A"/>
    <w:rsid w:val="00AA6FE9"/>
    <w:rsid w:val="00AA7DCB"/>
    <w:rsid w:val="00AB0046"/>
    <w:rsid w:val="00AB0D92"/>
    <w:rsid w:val="00AB29BE"/>
    <w:rsid w:val="00AB39B4"/>
    <w:rsid w:val="00AB44A0"/>
    <w:rsid w:val="00AB44D3"/>
    <w:rsid w:val="00AB6253"/>
    <w:rsid w:val="00AB63F5"/>
    <w:rsid w:val="00AB695B"/>
    <w:rsid w:val="00AB7941"/>
    <w:rsid w:val="00AC0EB5"/>
    <w:rsid w:val="00AC1A5B"/>
    <w:rsid w:val="00AC1BAB"/>
    <w:rsid w:val="00AC21AB"/>
    <w:rsid w:val="00AC4BD2"/>
    <w:rsid w:val="00AC6F03"/>
    <w:rsid w:val="00AC768E"/>
    <w:rsid w:val="00AC7992"/>
    <w:rsid w:val="00AC7C16"/>
    <w:rsid w:val="00AD062D"/>
    <w:rsid w:val="00AD1C52"/>
    <w:rsid w:val="00AD1CB7"/>
    <w:rsid w:val="00AD27D4"/>
    <w:rsid w:val="00AD3239"/>
    <w:rsid w:val="00AD3B8B"/>
    <w:rsid w:val="00AD4603"/>
    <w:rsid w:val="00AD5977"/>
    <w:rsid w:val="00AD74B9"/>
    <w:rsid w:val="00AD7A6E"/>
    <w:rsid w:val="00AE0113"/>
    <w:rsid w:val="00AE15C7"/>
    <w:rsid w:val="00AE1B26"/>
    <w:rsid w:val="00AE2545"/>
    <w:rsid w:val="00AE374B"/>
    <w:rsid w:val="00AE37C8"/>
    <w:rsid w:val="00AE638A"/>
    <w:rsid w:val="00AE6750"/>
    <w:rsid w:val="00AE7297"/>
    <w:rsid w:val="00AE742E"/>
    <w:rsid w:val="00AF0BA7"/>
    <w:rsid w:val="00AF4861"/>
    <w:rsid w:val="00AF4EEB"/>
    <w:rsid w:val="00AF5FBD"/>
    <w:rsid w:val="00AF764E"/>
    <w:rsid w:val="00B014FF"/>
    <w:rsid w:val="00B015D2"/>
    <w:rsid w:val="00B02B74"/>
    <w:rsid w:val="00B02EA1"/>
    <w:rsid w:val="00B033E8"/>
    <w:rsid w:val="00B0342E"/>
    <w:rsid w:val="00B045F3"/>
    <w:rsid w:val="00B05F66"/>
    <w:rsid w:val="00B068D3"/>
    <w:rsid w:val="00B06CFF"/>
    <w:rsid w:val="00B079D2"/>
    <w:rsid w:val="00B07D9D"/>
    <w:rsid w:val="00B07F42"/>
    <w:rsid w:val="00B10F87"/>
    <w:rsid w:val="00B11060"/>
    <w:rsid w:val="00B1131B"/>
    <w:rsid w:val="00B12398"/>
    <w:rsid w:val="00B145C2"/>
    <w:rsid w:val="00B147C1"/>
    <w:rsid w:val="00B14B58"/>
    <w:rsid w:val="00B14D96"/>
    <w:rsid w:val="00B16EA3"/>
    <w:rsid w:val="00B2093E"/>
    <w:rsid w:val="00B20CDE"/>
    <w:rsid w:val="00B21FF2"/>
    <w:rsid w:val="00B2253B"/>
    <w:rsid w:val="00B2302B"/>
    <w:rsid w:val="00B23069"/>
    <w:rsid w:val="00B2451F"/>
    <w:rsid w:val="00B2575A"/>
    <w:rsid w:val="00B259A0"/>
    <w:rsid w:val="00B26965"/>
    <w:rsid w:val="00B26CB5"/>
    <w:rsid w:val="00B27DD3"/>
    <w:rsid w:val="00B31AE2"/>
    <w:rsid w:val="00B345ED"/>
    <w:rsid w:val="00B35986"/>
    <w:rsid w:val="00B35EDE"/>
    <w:rsid w:val="00B35EED"/>
    <w:rsid w:val="00B3679A"/>
    <w:rsid w:val="00B36D71"/>
    <w:rsid w:val="00B36DBF"/>
    <w:rsid w:val="00B42FE5"/>
    <w:rsid w:val="00B4439B"/>
    <w:rsid w:val="00B44A57"/>
    <w:rsid w:val="00B45FD7"/>
    <w:rsid w:val="00B4689D"/>
    <w:rsid w:val="00B47373"/>
    <w:rsid w:val="00B476CA"/>
    <w:rsid w:val="00B50298"/>
    <w:rsid w:val="00B513FE"/>
    <w:rsid w:val="00B51CD9"/>
    <w:rsid w:val="00B52159"/>
    <w:rsid w:val="00B52F69"/>
    <w:rsid w:val="00B5563C"/>
    <w:rsid w:val="00B55FA6"/>
    <w:rsid w:val="00B57381"/>
    <w:rsid w:val="00B60C5F"/>
    <w:rsid w:val="00B60E2F"/>
    <w:rsid w:val="00B61243"/>
    <w:rsid w:val="00B61B1F"/>
    <w:rsid w:val="00B61F32"/>
    <w:rsid w:val="00B622F4"/>
    <w:rsid w:val="00B62AA8"/>
    <w:rsid w:val="00B62C59"/>
    <w:rsid w:val="00B63DA3"/>
    <w:rsid w:val="00B644BD"/>
    <w:rsid w:val="00B64C66"/>
    <w:rsid w:val="00B6532A"/>
    <w:rsid w:val="00B66755"/>
    <w:rsid w:val="00B67042"/>
    <w:rsid w:val="00B6760F"/>
    <w:rsid w:val="00B67848"/>
    <w:rsid w:val="00B71B1D"/>
    <w:rsid w:val="00B72F6C"/>
    <w:rsid w:val="00B74279"/>
    <w:rsid w:val="00B74937"/>
    <w:rsid w:val="00B7556D"/>
    <w:rsid w:val="00B80F50"/>
    <w:rsid w:val="00B80FC3"/>
    <w:rsid w:val="00B81C60"/>
    <w:rsid w:val="00B82AFB"/>
    <w:rsid w:val="00B82BD4"/>
    <w:rsid w:val="00B8353C"/>
    <w:rsid w:val="00B835F0"/>
    <w:rsid w:val="00B86062"/>
    <w:rsid w:val="00B86AB4"/>
    <w:rsid w:val="00B86FAD"/>
    <w:rsid w:val="00B87E1E"/>
    <w:rsid w:val="00B908E4"/>
    <w:rsid w:val="00B91A6C"/>
    <w:rsid w:val="00B9270C"/>
    <w:rsid w:val="00B92B96"/>
    <w:rsid w:val="00B94C33"/>
    <w:rsid w:val="00B95407"/>
    <w:rsid w:val="00B95B18"/>
    <w:rsid w:val="00B95CEC"/>
    <w:rsid w:val="00B95EC4"/>
    <w:rsid w:val="00B976C5"/>
    <w:rsid w:val="00BA0B98"/>
    <w:rsid w:val="00BA1FD8"/>
    <w:rsid w:val="00BA372C"/>
    <w:rsid w:val="00BA40DE"/>
    <w:rsid w:val="00BA41EE"/>
    <w:rsid w:val="00BA6877"/>
    <w:rsid w:val="00BA68EC"/>
    <w:rsid w:val="00BA6D4A"/>
    <w:rsid w:val="00BA78ED"/>
    <w:rsid w:val="00BA7EF4"/>
    <w:rsid w:val="00BB0910"/>
    <w:rsid w:val="00BB334D"/>
    <w:rsid w:val="00BB3902"/>
    <w:rsid w:val="00BB3C66"/>
    <w:rsid w:val="00BB67E4"/>
    <w:rsid w:val="00BB7835"/>
    <w:rsid w:val="00BC11D0"/>
    <w:rsid w:val="00BC4109"/>
    <w:rsid w:val="00BC5B1D"/>
    <w:rsid w:val="00BC5BE6"/>
    <w:rsid w:val="00BC5FC3"/>
    <w:rsid w:val="00BC717E"/>
    <w:rsid w:val="00BC7FB0"/>
    <w:rsid w:val="00BD026A"/>
    <w:rsid w:val="00BD15E5"/>
    <w:rsid w:val="00BD27C8"/>
    <w:rsid w:val="00BD4026"/>
    <w:rsid w:val="00BD4380"/>
    <w:rsid w:val="00BD510B"/>
    <w:rsid w:val="00BD7187"/>
    <w:rsid w:val="00BD771B"/>
    <w:rsid w:val="00BE1CF8"/>
    <w:rsid w:val="00BE26C4"/>
    <w:rsid w:val="00BE4FE5"/>
    <w:rsid w:val="00BE6104"/>
    <w:rsid w:val="00BE65EF"/>
    <w:rsid w:val="00BF08F4"/>
    <w:rsid w:val="00BF1A25"/>
    <w:rsid w:val="00BF20B8"/>
    <w:rsid w:val="00BF4490"/>
    <w:rsid w:val="00BF4966"/>
    <w:rsid w:val="00BF695A"/>
    <w:rsid w:val="00C0035E"/>
    <w:rsid w:val="00C0056F"/>
    <w:rsid w:val="00C00F6E"/>
    <w:rsid w:val="00C0100E"/>
    <w:rsid w:val="00C01603"/>
    <w:rsid w:val="00C030CA"/>
    <w:rsid w:val="00C0412F"/>
    <w:rsid w:val="00C04F7E"/>
    <w:rsid w:val="00C05AE5"/>
    <w:rsid w:val="00C061E6"/>
    <w:rsid w:val="00C0634A"/>
    <w:rsid w:val="00C079D3"/>
    <w:rsid w:val="00C10D8F"/>
    <w:rsid w:val="00C1139D"/>
    <w:rsid w:val="00C128BD"/>
    <w:rsid w:val="00C145A4"/>
    <w:rsid w:val="00C14DA5"/>
    <w:rsid w:val="00C14E2A"/>
    <w:rsid w:val="00C16106"/>
    <w:rsid w:val="00C1674D"/>
    <w:rsid w:val="00C16972"/>
    <w:rsid w:val="00C174A3"/>
    <w:rsid w:val="00C174B8"/>
    <w:rsid w:val="00C17CA1"/>
    <w:rsid w:val="00C20379"/>
    <w:rsid w:val="00C20FB6"/>
    <w:rsid w:val="00C224CA"/>
    <w:rsid w:val="00C23CEB"/>
    <w:rsid w:val="00C24D69"/>
    <w:rsid w:val="00C264EE"/>
    <w:rsid w:val="00C26B4A"/>
    <w:rsid w:val="00C26D00"/>
    <w:rsid w:val="00C30925"/>
    <w:rsid w:val="00C30EF6"/>
    <w:rsid w:val="00C3117B"/>
    <w:rsid w:val="00C3147C"/>
    <w:rsid w:val="00C31E62"/>
    <w:rsid w:val="00C3458A"/>
    <w:rsid w:val="00C34A45"/>
    <w:rsid w:val="00C35FFA"/>
    <w:rsid w:val="00C36A94"/>
    <w:rsid w:val="00C40590"/>
    <w:rsid w:val="00C4117B"/>
    <w:rsid w:val="00C418D8"/>
    <w:rsid w:val="00C43DCD"/>
    <w:rsid w:val="00C44D1A"/>
    <w:rsid w:val="00C45762"/>
    <w:rsid w:val="00C514E7"/>
    <w:rsid w:val="00C51BD4"/>
    <w:rsid w:val="00C523AD"/>
    <w:rsid w:val="00C5357E"/>
    <w:rsid w:val="00C54162"/>
    <w:rsid w:val="00C55CE4"/>
    <w:rsid w:val="00C56438"/>
    <w:rsid w:val="00C575F2"/>
    <w:rsid w:val="00C61D9E"/>
    <w:rsid w:val="00C62568"/>
    <w:rsid w:val="00C62FC9"/>
    <w:rsid w:val="00C64C5F"/>
    <w:rsid w:val="00C6546A"/>
    <w:rsid w:val="00C65D2F"/>
    <w:rsid w:val="00C66026"/>
    <w:rsid w:val="00C67A68"/>
    <w:rsid w:val="00C702BD"/>
    <w:rsid w:val="00C71365"/>
    <w:rsid w:val="00C7298E"/>
    <w:rsid w:val="00C73109"/>
    <w:rsid w:val="00C746D0"/>
    <w:rsid w:val="00C750FD"/>
    <w:rsid w:val="00C816BE"/>
    <w:rsid w:val="00C81E70"/>
    <w:rsid w:val="00C830C5"/>
    <w:rsid w:val="00C8400D"/>
    <w:rsid w:val="00C86A71"/>
    <w:rsid w:val="00C9050F"/>
    <w:rsid w:val="00C90B1B"/>
    <w:rsid w:val="00C93B43"/>
    <w:rsid w:val="00C93F45"/>
    <w:rsid w:val="00C94CAB"/>
    <w:rsid w:val="00C95E88"/>
    <w:rsid w:val="00CA0389"/>
    <w:rsid w:val="00CA0F90"/>
    <w:rsid w:val="00CA1050"/>
    <w:rsid w:val="00CA3CEC"/>
    <w:rsid w:val="00CA4172"/>
    <w:rsid w:val="00CA6481"/>
    <w:rsid w:val="00CA694B"/>
    <w:rsid w:val="00CA6CBA"/>
    <w:rsid w:val="00CA6E64"/>
    <w:rsid w:val="00CB23CC"/>
    <w:rsid w:val="00CB3CEF"/>
    <w:rsid w:val="00CB4C8B"/>
    <w:rsid w:val="00CB51AD"/>
    <w:rsid w:val="00CB5697"/>
    <w:rsid w:val="00CB61BF"/>
    <w:rsid w:val="00CB6277"/>
    <w:rsid w:val="00CB6333"/>
    <w:rsid w:val="00CC08B2"/>
    <w:rsid w:val="00CC1021"/>
    <w:rsid w:val="00CC165E"/>
    <w:rsid w:val="00CC3D77"/>
    <w:rsid w:val="00CC5F25"/>
    <w:rsid w:val="00CC65FD"/>
    <w:rsid w:val="00CC6D66"/>
    <w:rsid w:val="00CC7B52"/>
    <w:rsid w:val="00CD01EF"/>
    <w:rsid w:val="00CD2211"/>
    <w:rsid w:val="00CD2B00"/>
    <w:rsid w:val="00CD2F69"/>
    <w:rsid w:val="00CD540A"/>
    <w:rsid w:val="00CD61AD"/>
    <w:rsid w:val="00CD6EEF"/>
    <w:rsid w:val="00CD742B"/>
    <w:rsid w:val="00CE509B"/>
    <w:rsid w:val="00CE5826"/>
    <w:rsid w:val="00CE58F0"/>
    <w:rsid w:val="00CE5B10"/>
    <w:rsid w:val="00CE6235"/>
    <w:rsid w:val="00CF069E"/>
    <w:rsid w:val="00CF12D7"/>
    <w:rsid w:val="00CF1BF6"/>
    <w:rsid w:val="00CF1F91"/>
    <w:rsid w:val="00CF38B2"/>
    <w:rsid w:val="00CF3AC8"/>
    <w:rsid w:val="00CF4712"/>
    <w:rsid w:val="00CF4765"/>
    <w:rsid w:val="00CF5893"/>
    <w:rsid w:val="00CF61DC"/>
    <w:rsid w:val="00D047CD"/>
    <w:rsid w:val="00D04F22"/>
    <w:rsid w:val="00D103C4"/>
    <w:rsid w:val="00D13C2A"/>
    <w:rsid w:val="00D13EA7"/>
    <w:rsid w:val="00D14496"/>
    <w:rsid w:val="00D16E24"/>
    <w:rsid w:val="00D17E2C"/>
    <w:rsid w:val="00D203C1"/>
    <w:rsid w:val="00D208E1"/>
    <w:rsid w:val="00D20E8A"/>
    <w:rsid w:val="00D22327"/>
    <w:rsid w:val="00D22626"/>
    <w:rsid w:val="00D23CDB"/>
    <w:rsid w:val="00D23D39"/>
    <w:rsid w:val="00D2450C"/>
    <w:rsid w:val="00D25193"/>
    <w:rsid w:val="00D25881"/>
    <w:rsid w:val="00D25D9A"/>
    <w:rsid w:val="00D270BE"/>
    <w:rsid w:val="00D27E73"/>
    <w:rsid w:val="00D32910"/>
    <w:rsid w:val="00D351A0"/>
    <w:rsid w:val="00D360FE"/>
    <w:rsid w:val="00D375B7"/>
    <w:rsid w:val="00D40F8F"/>
    <w:rsid w:val="00D43D05"/>
    <w:rsid w:val="00D43EC8"/>
    <w:rsid w:val="00D448E3"/>
    <w:rsid w:val="00D44A32"/>
    <w:rsid w:val="00D44AD4"/>
    <w:rsid w:val="00D4522A"/>
    <w:rsid w:val="00D45B7A"/>
    <w:rsid w:val="00D460FB"/>
    <w:rsid w:val="00D50B34"/>
    <w:rsid w:val="00D52E58"/>
    <w:rsid w:val="00D54728"/>
    <w:rsid w:val="00D5550E"/>
    <w:rsid w:val="00D556BF"/>
    <w:rsid w:val="00D56FB8"/>
    <w:rsid w:val="00D5747C"/>
    <w:rsid w:val="00D578D7"/>
    <w:rsid w:val="00D614B3"/>
    <w:rsid w:val="00D621FF"/>
    <w:rsid w:val="00D63C41"/>
    <w:rsid w:val="00D65331"/>
    <w:rsid w:val="00D65529"/>
    <w:rsid w:val="00D701F1"/>
    <w:rsid w:val="00D70C90"/>
    <w:rsid w:val="00D70E26"/>
    <w:rsid w:val="00D72A8B"/>
    <w:rsid w:val="00D72C27"/>
    <w:rsid w:val="00D737B7"/>
    <w:rsid w:val="00D76323"/>
    <w:rsid w:val="00D76A02"/>
    <w:rsid w:val="00D76D34"/>
    <w:rsid w:val="00D76E57"/>
    <w:rsid w:val="00D808AD"/>
    <w:rsid w:val="00D81D37"/>
    <w:rsid w:val="00D82D9A"/>
    <w:rsid w:val="00D8367B"/>
    <w:rsid w:val="00D84229"/>
    <w:rsid w:val="00D84863"/>
    <w:rsid w:val="00D8497E"/>
    <w:rsid w:val="00D84FFA"/>
    <w:rsid w:val="00D853D0"/>
    <w:rsid w:val="00D85BAE"/>
    <w:rsid w:val="00D86FCB"/>
    <w:rsid w:val="00D90819"/>
    <w:rsid w:val="00D91571"/>
    <w:rsid w:val="00D91E58"/>
    <w:rsid w:val="00D9273B"/>
    <w:rsid w:val="00D93303"/>
    <w:rsid w:val="00D9357B"/>
    <w:rsid w:val="00D94F85"/>
    <w:rsid w:val="00D96022"/>
    <w:rsid w:val="00D975C2"/>
    <w:rsid w:val="00D97BBD"/>
    <w:rsid w:val="00D97F8C"/>
    <w:rsid w:val="00DA0A9C"/>
    <w:rsid w:val="00DA15A1"/>
    <w:rsid w:val="00DA17F3"/>
    <w:rsid w:val="00DA2DF9"/>
    <w:rsid w:val="00DA3AE9"/>
    <w:rsid w:val="00DA441D"/>
    <w:rsid w:val="00DA4881"/>
    <w:rsid w:val="00DB0547"/>
    <w:rsid w:val="00DB05D3"/>
    <w:rsid w:val="00DB05D9"/>
    <w:rsid w:val="00DB266B"/>
    <w:rsid w:val="00DB4FB6"/>
    <w:rsid w:val="00DB6BE1"/>
    <w:rsid w:val="00DB7634"/>
    <w:rsid w:val="00DC0E52"/>
    <w:rsid w:val="00DC28C4"/>
    <w:rsid w:val="00DC36D4"/>
    <w:rsid w:val="00DC5A1F"/>
    <w:rsid w:val="00DC74EF"/>
    <w:rsid w:val="00DC79A0"/>
    <w:rsid w:val="00DC7F67"/>
    <w:rsid w:val="00DD2063"/>
    <w:rsid w:val="00DD3398"/>
    <w:rsid w:val="00DD5061"/>
    <w:rsid w:val="00DD5C1D"/>
    <w:rsid w:val="00DD742E"/>
    <w:rsid w:val="00DE275A"/>
    <w:rsid w:val="00DE2D59"/>
    <w:rsid w:val="00DE5710"/>
    <w:rsid w:val="00DE5848"/>
    <w:rsid w:val="00DE6094"/>
    <w:rsid w:val="00DE7E12"/>
    <w:rsid w:val="00DF18D6"/>
    <w:rsid w:val="00DF2222"/>
    <w:rsid w:val="00DF3398"/>
    <w:rsid w:val="00DF34F6"/>
    <w:rsid w:val="00DF4BD0"/>
    <w:rsid w:val="00DF70BE"/>
    <w:rsid w:val="00DF77CD"/>
    <w:rsid w:val="00DF7DF6"/>
    <w:rsid w:val="00DF7F0A"/>
    <w:rsid w:val="00E00A93"/>
    <w:rsid w:val="00E0205B"/>
    <w:rsid w:val="00E0584E"/>
    <w:rsid w:val="00E06270"/>
    <w:rsid w:val="00E11A75"/>
    <w:rsid w:val="00E137F2"/>
    <w:rsid w:val="00E151C1"/>
    <w:rsid w:val="00E16B2B"/>
    <w:rsid w:val="00E172ED"/>
    <w:rsid w:val="00E21DCD"/>
    <w:rsid w:val="00E24526"/>
    <w:rsid w:val="00E25598"/>
    <w:rsid w:val="00E26BB3"/>
    <w:rsid w:val="00E3051F"/>
    <w:rsid w:val="00E31058"/>
    <w:rsid w:val="00E31C47"/>
    <w:rsid w:val="00E31D44"/>
    <w:rsid w:val="00E32AEF"/>
    <w:rsid w:val="00E330EF"/>
    <w:rsid w:val="00E34485"/>
    <w:rsid w:val="00E34530"/>
    <w:rsid w:val="00E3549D"/>
    <w:rsid w:val="00E360D8"/>
    <w:rsid w:val="00E36D5D"/>
    <w:rsid w:val="00E4100D"/>
    <w:rsid w:val="00E43C3C"/>
    <w:rsid w:val="00E45414"/>
    <w:rsid w:val="00E477AC"/>
    <w:rsid w:val="00E50AEE"/>
    <w:rsid w:val="00E50E65"/>
    <w:rsid w:val="00E53196"/>
    <w:rsid w:val="00E53B42"/>
    <w:rsid w:val="00E54320"/>
    <w:rsid w:val="00E56270"/>
    <w:rsid w:val="00E57D3E"/>
    <w:rsid w:val="00E60722"/>
    <w:rsid w:val="00E607CE"/>
    <w:rsid w:val="00E61213"/>
    <w:rsid w:val="00E6196E"/>
    <w:rsid w:val="00E61A4D"/>
    <w:rsid w:val="00E61C70"/>
    <w:rsid w:val="00E62306"/>
    <w:rsid w:val="00E62FCE"/>
    <w:rsid w:val="00E640ED"/>
    <w:rsid w:val="00E6535D"/>
    <w:rsid w:val="00E65B4F"/>
    <w:rsid w:val="00E7050F"/>
    <w:rsid w:val="00E713FE"/>
    <w:rsid w:val="00E7539B"/>
    <w:rsid w:val="00E80079"/>
    <w:rsid w:val="00E808CB"/>
    <w:rsid w:val="00E81241"/>
    <w:rsid w:val="00E81CE8"/>
    <w:rsid w:val="00E81D78"/>
    <w:rsid w:val="00E82FCA"/>
    <w:rsid w:val="00E84279"/>
    <w:rsid w:val="00E85ACD"/>
    <w:rsid w:val="00E86A44"/>
    <w:rsid w:val="00E91BEA"/>
    <w:rsid w:val="00E92670"/>
    <w:rsid w:val="00E931BF"/>
    <w:rsid w:val="00E94148"/>
    <w:rsid w:val="00E94F82"/>
    <w:rsid w:val="00E95D89"/>
    <w:rsid w:val="00E95F01"/>
    <w:rsid w:val="00E9682E"/>
    <w:rsid w:val="00E9718E"/>
    <w:rsid w:val="00E97B47"/>
    <w:rsid w:val="00EA0206"/>
    <w:rsid w:val="00EA0E00"/>
    <w:rsid w:val="00EA20EA"/>
    <w:rsid w:val="00EA2C6C"/>
    <w:rsid w:val="00EA2E0C"/>
    <w:rsid w:val="00EA3CE8"/>
    <w:rsid w:val="00EA49DB"/>
    <w:rsid w:val="00EA619D"/>
    <w:rsid w:val="00EA7B00"/>
    <w:rsid w:val="00EB138B"/>
    <w:rsid w:val="00EB24F1"/>
    <w:rsid w:val="00EB3DC5"/>
    <w:rsid w:val="00EB5B5D"/>
    <w:rsid w:val="00EB5E63"/>
    <w:rsid w:val="00EB62BC"/>
    <w:rsid w:val="00EC1E2C"/>
    <w:rsid w:val="00EC4B47"/>
    <w:rsid w:val="00EC4F18"/>
    <w:rsid w:val="00EC52DF"/>
    <w:rsid w:val="00EC5F2D"/>
    <w:rsid w:val="00EC6287"/>
    <w:rsid w:val="00EC6B6A"/>
    <w:rsid w:val="00ED0805"/>
    <w:rsid w:val="00ED1941"/>
    <w:rsid w:val="00ED1CA7"/>
    <w:rsid w:val="00ED243F"/>
    <w:rsid w:val="00ED2563"/>
    <w:rsid w:val="00ED6899"/>
    <w:rsid w:val="00ED6B02"/>
    <w:rsid w:val="00EE1113"/>
    <w:rsid w:val="00EE11F9"/>
    <w:rsid w:val="00EE12E7"/>
    <w:rsid w:val="00EE261D"/>
    <w:rsid w:val="00EE300F"/>
    <w:rsid w:val="00EE3CD2"/>
    <w:rsid w:val="00EE5114"/>
    <w:rsid w:val="00EF0D76"/>
    <w:rsid w:val="00EF15F2"/>
    <w:rsid w:val="00EF1C8B"/>
    <w:rsid w:val="00EF293B"/>
    <w:rsid w:val="00EF4F7C"/>
    <w:rsid w:val="00EF5AAE"/>
    <w:rsid w:val="00EF5B31"/>
    <w:rsid w:val="00EF6EC1"/>
    <w:rsid w:val="00EF7DAF"/>
    <w:rsid w:val="00F008BA"/>
    <w:rsid w:val="00F02C7E"/>
    <w:rsid w:val="00F06745"/>
    <w:rsid w:val="00F06C67"/>
    <w:rsid w:val="00F06D7D"/>
    <w:rsid w:val="00F06EC8"/>
    <w:rsid w:val="00F07328"/>
    <w:rsid w:val="00F109FB"/>
    <w:rsid w:val="00F10E7F"/>
    <w:rsid w:val="00F12FFC"/>
    <w:rsid w:val="00F13C1C"/>
    <w:rsid w:val="00F13DE8"/>
    <w:rsid w:val="00F144AE"/>
    <w:rsid w:val="00F145FF"/>
    <w:rsid w:val="00F14728"/>
    <w:rsid w:val="00F15080"/>
    <w:rsid w:val="00F26F02"/>
    <w:rsid w:val="00F2793D"/>
    <w:rsid w:val="00F30393"/>
    <w:rsid w:val="00F30CA7"/>
    <w:rsid w:val="00F30F7A"/>
    <w:rsid w:val="00F315D9"/>
    <w:rsid w:val="00F32C34"/>
    <w:rsid w:val="00F32F73"/>
    <w:rsid w:val="00F33D0B"/>
    <w:rsid w:val="00F35C5D"/>
    <w:rsid w:val="00F37554"/>
    <w:rsid w:val="00F37D29"/>
    <w:rsid w:val="00F37EDE"/>
    <w:rsid w:val="00F4086A"/>
    <w:rsid w:val="00F40D33"/>
    <w:rsid w:val="00F40DCF"/>
    <w:rsid w:val="00F413B6"/>
    <w:rsid w:val="00F41F80"/>
    <w:rsid w:val="00F42175"/>
    <w:rsid w:val="00F4242A"/>
    <w:rsid w:val="00F4436B"/>
    <w:rsid w:val="00F513F7"/>
    <w:rsid w:val="00F53E35"/>
    <w:rsid w:val="00F55038"/>
    <w:rsid w:val="00F55612"/>
    <w:rsid w:val="00F55ADE"/>
    <w:rsid w:val="00F562DA"/>
    <w:rsid w:val="00F57AC6"/>
    <w:rsid w:val="00F6080F"/>
    <w:rsid w:val="00F654F0"/>
    <w:rsid w:val="00F661B9"/>
    <w:rsid w:val="00F6699C"/>
    <w:rsid w:val="00F66A2E"/>
    <w:rsid w:val="00F6740C"/>
    <w:rsid w:val="00F71873"/>
    <w:rsid w:val="00F734FD"/>
    <w:rsid w:val="00F7601E"/>
    <w:rsid w:val="00F7658E"/>
    <w:rsid w:val="00F77910"/>
    <w:rsid w:val="00F8457F"/>
    <w:rsid w:val="00F847BE"/>
    <w:rsid w:val="00F84AE6"/>
    <w:rsid w:val="00F84E58"/>
    <w:rsid w:val="00F86BB1"/>
    <w:rsid w:val="00F87591"/>
    <w:rsid w:val="00F91CE3"/>
    <w:rsid w:val="00F91D59"/>
    <w:rsid w:val="00F9213F"/>
    <w:rsid w:val="00F929FF"/>
    <w:rsid w:val="00F9532D"/>
    <w:rsid w:val="00F96EAC"/>
    <w:rsid w:val="00F971DD"/>
    <w:rsid w:val="00F97C7C"/>
    <w:rsid w:val="00FA0362"/>
    <w:rsid w:val="00FA34B6"/>
    <w:rsid w:val="00FA36DE"/>
    <w:rsid w:val="00FA70E7"/>
    <w:rsid w:val="00FA732A"/>
    <w:rsid w:val="00FB30F5"/>
    <w:rsid w:val="00FB418B"/>
    <w:rsid w:val="00FC16DA"/>
    <w:rsid w:val="00FC2EA5"/>
    <w:rsid w:val="00FC2F6E"/>
    <w:rsid w:val="00FC3237"/>
    <w:rsid w:val="00FC3CC0"/>
    <w:rsid w:val="00FC43F3"/>
    <w:rsid w:val="00FC4FC1"/>
    <w:rsid w:val="00FC77AB"/>
    <w:rsid w:val="00FC78A8"/>
    <w:rsid w:val="00FD0D62"/>
    <w:rsid w:val="00FD14AA"/>
    <w:rsid w:val="00FD2578"/>
    <w:rsid w:val="00FD27F5"/>
    <w:rsid w:val="00FE074D"/>
    <w:rsid w:val="00FE1604"/>
    <w:rsid w:val="00FE1D3D"/>
    <w:rsid w:val="00FE34EE"/>
    <w:rsid w:val="00FE38DA"/>
    <w:rsid w:val="00FE3A8B"/>
    <w:rsid w:val="00FF03A4"/>
    <w:rsid w:val="00FF2B24"/>
    <w:rsid w:val="00FF2F23"/>
    <w:rsid w:val="00FF32FB"/>
    <w:rsid w:val="00FF3434"/>
    <w:rsid w:val="00FF5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A32D6E"/>
  <w15:docId w15:val="{2ED993EC-7AF7-4DFC-A24F-B83A5B12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5F7"/>
    <w:rPr>
      <w:sz w:val="24"/>
      <w:szCs w:val="24"/>
    </w:rPr>
  </w:style>
  <w:style w:type="paragraph" w:styleId="Heading1">
    <w:name w:val="heading 1"/>
    <w:basedOn w:val="Normal"/>
    <w:next w:val="Normal"/>
    <w:link w:val="Heading1Char"/>
    <w:uiPriority w:val="9"/>
    <w:qFormat/>
    <w:locked/>
    <w:rsid w:val="00967D3F"/>
    <w:pPr>
      <w:keepNext/>
      <w:outlineLvl w:val="0"/>
    </w:pPr>
    <w:rPr>
      <w:rFonts w:eastAsiaTheme="majorEastAsia" w:cstheme="majorBidi"/>
      <w:b/>
      <w:bCs/>
      <w:kern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5AE0"/>
    <w:rPr>
      <w:rFonts w:cs="Times New Roman"/>
      <w:color w:val="0000FF"/>
      <w:u w:val="single"/>
    </w:rPr>
  </w:style>
  <w:style w:type="character" w:customStyle="1" w:styleId="search">
    <w:name w:val="search"/>
    <w:basedOn w:val="DefaultParagraphFont"/>
    <w:uiPriority w:val="99"/>
    <w:rsid w:val="00B476CA"/>
    <w:rPr>
      <w:rFonts w:cs="Times New Roman"/>
    </w:rPr>
  </w:style>
  <w:style w:type="character" w:styleId="Emphasis">
    <w:name w:val="Emphasis"/>
    <w:basedOn w:val="DefaultParagraphFont"/>
    <w:uiPriority w:val="99"/>
    <w:qFormat/>
    <w:rsid w:val="00B476CA"/>
    <w:rPr>
      <w:rFonts w:cs="Times New Roman"/>
      <w:i/>
      <w:iCs/>
    </w:rPr>
  </w:style>
  <w:style w:type="character" w:customStyle="1" w:styleId="paragraph">
    <w:name w:val="paragraph"/>
    <w:basedOn w:val="DefaultParagraphFont"/>
    <w:uiPriority w:val="99"/>
    <w:rsid w:val="00B476CA"/>
    <w:rPr>
      <w:rFonts w:cs="Times New Roman"/>
    </w:rPr>
  </w:style>
  <w:style w:type="table" w:styleId="TableGrid">
    <w:name w:val="Table Grid"/>
    <w:basedOn w:val="TableNormal"/>
    <w:uiPriority w:val="39"/>
    <w:rsid w:val="00A50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874F55"/>
    <w:rPr>
      <w:rFonts w:cs="Times New Roman"/>
      <w:sz w:val="16"/>
      <w:szCs w:val="16"/>
    </w:rPr>
  </w:style>
  <w:style w:type="paragraph" w:styleId="CommentText">
    <w:name w:val="annotation text"/>
    <w:basedOn w:val="Normal"/>
    <w:link w:val="CommentTextChar"/>
    <w:uiPriority w:val="99"/>
    <w:semiHidden/>
    <w:rsid w:val="00874F55"/>
    <w:rPr>
      <w:sz w:val="20"/>
      <w:szCs w:val="20"/>
    </w:rPr>
  </w:style>
  <w:style w:type="character" w:customStyle="1" w:styleId="CommentTextChar">
    <w:name w:val="Comment Text Char"/>
    <w:basedOn w:val="DefaultParagraphFont"/>
    <w:link w:val="CommentText"/>
    <w:uiPriority w:val="99"/>
    <w:semiHidden/>
    <w:locked/>
    <w:rsid w:val="00874F55"/>
    <w:rPr>
      <w:rFonts w:cs="Times New Roman"/>
    </w:rPr>
  </w:style>
  <w:style w:type="paragraph" w:styleId="CommentSubject">
    <w:name w:val="annotation subject"/>
    <w:basedOn w:val="CommentText"/>
    <w:next w:val="CommentText"/>
    <w:link w:val="CommentSubjectChar"/>
    <w:uiPriority w:val="99"/>
    <w:semiHidden/>
    <w:rsid w:val="00874F55"/>
    <w:rPr>
      <w:b/>
      <w:bCs/>
    </w:rPr>
  </w:style>
  <w:style w:type="character" w:customStyle="1" w:styleId="CommentSubjectChar">
    <w:name w:val="Comment Subject Char"/>
    <w:basedOn w:val="CommentTextChar"/>
    <w:link w:val="CommentSubject"/>
    <w:uiPriority w:val="99"/>
    <w:semiHidden/>
    <w:locked/>
    <w:rsid w:val="00874F55"/>
    <w:rPr>
      <w:rFonts w:cs="Times New Roman"/>
      <w:b/>
      <w:bCs/>
    </w:rPr>
  </w:style>
  <w:style w:type="paragraph" w:styleId="BalloonText">
    <w:name w:val="Balloon Text"/>
    <w:basedOn w:val="Normal"/>
    <w:link w:val="BalloonTextChar"/>
    <w:uiPriority w:val="99"/>
    <w:semiHidden/>
    <w:rsid w:val="00874F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4F55"/>
    <w:rPr>
      <w:rFonts w:ascii="Tahoma" w:hAnsi="Tahoma" w:cs="Tahoma"/>
      <w:sz w:val="16"/>
      <w:szCs w:val="16"/>
    </w:rPr>
  </w:style>
  <w:style w:type="paragraph" w:styleId="Title">
    <w:name w:val="Title"/>
    <w:basedOn w:val="Normal"/>
    <w:link w:val="TitleChar"/>
    <w:uiPriority w:val="99"/>
    <w:qFormat/>
    <w:rsid w:val="001D0B8B"/>
    <w:pPr>
      <w:jc w:val="center"/>
    </w:pPr>
    <w:rPr>
      <w:b/>
      <w:bCs/>
      <w:sz w:val="20"/>
      <w:u w:val="single"/>
    </w:rPr>
  </w:style>
  <w:style w:type="character" w:customStyle="1" w:styleId="TitleChar">
    <w:name w:val="Title Char"/>
    <w:basedOn w:val="DefaultParagraphFont"/>
    <w:link w:val="Title"/>
    <w:uiPriority w:val="99"/>
    <w:locked/>
    <w:rsid w:val="001D0B8B"/>
    <w:rPr>
      <w:rFonts w:cs="Times New Roman"/>
      <w:b/>
      <w:bCs/>
      <w:sz w:val="24"/>
      <w:szCs w:val="24"/>
      <w:u w:val="single"/>
    </w:rPr>
  </w:style>
  <w:style w:type="paragraph" w:styleId="Header">
    <w:name w:val="header"/>
    <w:basedOn w:val="Normal"/>
    <w:link w:val="HeaderChar"/>
    <w:uiPriority w:val="99"/>
    <w:semiHidden/>
    <w:rsid w:val="00D82D9A"/>
    <w:pPr>
      <w:tabs>
        <w:tab w:val="center" w:pos="4680"/>
        <w:tab w:val="right" w:pos="9360"/>
      </w:tabs>
    </w:pPr>
  </w:style>
  <w:style w:type="character" w:customStyle="1" w:styleId="HeaderChar">
    <w:name w:val="Header Char"/>
    <w:basedOn w:val="DefaultParagraphFont"/>
    <w:link w:val="Header"/>
    <w:uiPriority w:val="99"/>
    <w:semiHidden/>
    <w:locked/>
    <w:rsid w:val="00D82D9A"/>
    <w:rPr>
      <w:rFonts w:cs="Times New Roman"/>
      <w:sz w:val="24"/>
      <w:szCs w:val="24"/>
    </w:rPr>
  </w:style>
  <w:style w:type="paragraph" w:styleId="Footer">
    <w:name w:val="footer"/>
    <w:basedOn w:val="Normal"/>
    <w:link w:val="FooterChar"/>
    <w:uiPriority w:val="99"/>
    <w:rsid w:val="00D82D9A"/>
    <w:pPr>
      <w:tabs>
        <w:tab w:val="center" w:pos="4680"/>
        <w:tab w:val="right" w:pos="9360"/>
      </w:tabs>
    </w:pPr>
  </w:style>
  <w:style w:type="character" w:customStyle="1" w:styleId="FooterChar">
    <w:name w:val="Footer Char"/>
    <w:basedOn w:val="DefaultParagraphFont"/>
    <w:link w:val="Footer"/>
    <w:uiPriority w:val="99"/>
    <w:locked/>
    <w:rsid w:val="00D82D9A"/>
    <w:rPr>
      <w:rFonts w:cs="Times New Roman"/>
      <w:sz w:val="24"/>
      <w:szCs w:val="24"/>
    </w:rPr>
  </w:style>
  <w:style w:type="paragraph" w:styleId="ListParagraph">
    <w:name w:val="List Paragraph"/>
    <w:basedOn w:val="Normal"/>
    <w:uiPriority w:val="34"/>
    <w:qFormat/>
    <w:rsid w:val="00C45762"/>
    <w:pPr>
      <w:ind w:left="720"/>
      <w:contextualSpacing/>
    </w:pPr>
  </w:style>
  <w:style w:type="paragraph" w:styleId="DocumentMap">
    <w:name w:val="Document Map"/>
    <w:basedOn w:val="Normal"/>
    <w:link w:val="DocumentMapChar"/>
    <w:uiPriority w:val="99"/>
    <w:semiHidden/>
    <w:rsid w:val="00C0160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01603"/>
    <w:rPr>
      <w:rFonts w:ascii="Tahoma" w:hAnsi="Tahoma" w:cs="Tahoma"/>
      <w:sz w:val="16"/>
      <w:szCs w:val="16"/>
    </w:rPr>
  </w:style>
  <w:style w:type="paragraph" w:styleId="BodyText">
    <w:name w:val="Body Text"/>
    <w:basedOn w:val="Normal"/>
    <w:link w:val="BodyTextChar"/>
    <w:rsid w:val="00D44AD4"/>
    <w:pPr>
      <w:jc w:val="both"/>
    </w:pPr>
    <w:rPr>
      <w:sz w:val="20"/>
    </w:rPr>
  </w:style>
  <w:style w:type="character" w:customStyle="1" w:styleId="BodyTextChar">
    <w:name w:val="Body Text Char"/>
    <w:basedOn w:val="DefaultParagraphFont"/>
    <w:link w:val="BodyText"/>
    <w:rsid w:val="00D44AD4"/>
    <w:rPr>
      <w:sz w:val="20"/>
      <w:szCs w:val="24"/>
    </w:rPr>
  </w:style>
  <w:style w:type="paragraph" w:customStyle="1" w:styleId="WP9Heading">
    <w:name w:val="WP9_Heading"/>
    <w:basedOn w:val="Normal"/>
    <w:rsid w:val="007C1F25"/>
    <w:pPr>
      <w:widowControl w:val="0"/>
      <w:jc w:val="center"/>
    </w:pPr>
    <w:rPr>
      <w:b/>
      <w:szCs w:val="20"/>
    </w:rPr>
  </w:style>
  <w:style w:type="character" w:customStyle="1" w:styleId="WP9Hyperlin">
    <w:name w:val="WP9_Hyperlin"/>
    <w:rsid w:val="007C1F25"/>
    <w:rPr>
      <w:color w:val="0000FF"/>
      <w:u w:val="single"/>
    </w:rPr>
  </w:style>
  <w:style w:type="paragraph" w:styleId="NormalWeb">
    <w:name w:val="Normal (Web)"/>
    <w:basedOn w:val="Normal"/>
    <w:uiPriority w:val="99"/>
    <w:unhideWhenUsed/>
    <w:rsid w:val="00673536"/>
    <w:pPr>
      <w:spacing w:before="100" w:beforeAutospacing="1" w:after="100" w:afterAutospacing="1"/>
    </w:pPr>
  </w:style>
  <w:style w:type="character" w:customStyle="1" w:styleId="address">
    <w:name w:val="address"/>
    <w:basedOn w:val="DefaultParagraphFont"/>
    <w:rsid w:val="00EA3CE8"/>
  </w:style>
  <w:style w:type="paragraph" w:styleId="BodyText2">
    <w:name w:val="Body Text 2"/>
    <w:basedOn w:val="Normal"/>
    <w:link w:val="BodyText2Char"/>
    <w:unhideWhenUsed/>
    <w:rsid w:val="00C174A3"/>
    <w:pPr>
      <w:spacing w:after="120" w:line="480" w:lineRule="auto"/>
    </w:pPr>
  </w:style>
  <w:style w:type="character" w:customStyle="1" w:styleId="BodyText2Char">
    <w:name w:val="Body Text 2 Char"/>
    <w:basedOn w:val="DefaultParagraphFont"/>
    <w:link w:val="BodyText2"/>
    <w:rsid w:val="00C174A3"/>
    <w:rPr>
      <w:sz w:val="24"/>
      <w:szCs w:val="24"/>
    </w:rPr>
  </w:style>
  <w:style w:type="character" w:styleId="FollowedHyperlink">
    <w:name w:val="FollowedHyperlink"/>
    <w:basedOn w:val="DefaultParagraphFont"/>
    <w:uiPriority w:val="99"/>
    <w:semiHidden/>
    <w:unhideWhenUsed/>
    <w:rsid w:val="00EA7B00"/>
    <w:rPr>
      <w:color w:val="800080" w:themeColor="followedHyperlink"/>
      <w:u w:val="single"/>
    </w:rPr>
  </w:style>
  <w:style w:type="paragraph" w:styleId="Caption">
    <w:name w:val="caption"/>
    <w:basedOn w:val="Normal"/>
    <w:next w:val="Normal"/>
    <w:uiPriority w:val="35"/>
    <w:unhideWhenUsed/>
    <w:qFormat/>
    <w:locked/>
    <w:rsid w:val="00B63DA3"/>
    <w:pPr>
      <w:spacing w:after="200"/>
    </w:pPr>
    <w:rPr>
      <w:b/>
      <w:bCs/>
      <w:color w:val="4F81BD" w:themeColor="accent1"/>
      <w:sz w:val="18"/>
      <w:szCs w:val="18"/>
    </w:rPr>
  </w:style>
  <w:style w:type="character" w:customStyle="1" w:styleId="bumpedfont15">
    <w:name w:val="bumpedfont15"/>
    <w:basedOn w:val="DefaultParagraphFont"/>
    <w:rsid w:val="000C1CAC"/>
  </w:style>
  <w:style w:type="paragraph" w:customStyle="1" w:styleId="Default">
    <w:name w:val="Default"/>
    <w:rsid w:val="00056C81"/>
    <w:pPr>
      <w:widowControl w:val="0"/>
      <w:autoSpaceDE w:val="0"/>
      <w:autoSpaceDN w:val="0"/>
      <w:adjustRightInd w:val="0"/>
    </w:pPr>
    <w:rPr>
      <w:rFonts w:eastAsiaTheme="minorEastAsia"/>
      <w:color w:val="000000"/>
      <w:sz w:val="24"/>
      <w:szCs w:val="24"/>
    </w:rPr>
  </w:style>
  <w:style w:type="character" w:customStyle="1" w:styleId="Heading1Char">
    <w:name w:val="Heading 1 Char"/>
    <w:basedOn w:val="DefaultParagraphFont"/>
    <w:link w:val="Heading1"/>
    <w:uiPriority w:val="9"/>
    <w:rsid w:val="00967D3F"/>
    <w:rPr>
      <w:rFonts w:eastAsiaTheme="majorEastAsia" w:cstheme="majorBidi"/>
      <w:b/>
      <w:bCs/>
      <w:kern w:val="32"/>
      <w:sz w:val="24"/>
      <w:szCs w:val="32"/>
    </w:rPr>
  </w:style>
  <w:style w:type="character" w:customStyle="1" w:styleId="DefaultFontHxMailStyle">
    <w:name w:val="Default Font HxMail Style"/>
    <w:basedOn w:val="DefaultParagraphFont"/>
    <w:rsid w:val="00967D3F"/>
    <w:rPr>
      <w:rFonts w:ascii="Times New Roman" w:hAnsi="Times New Roman" w:cs="Times New Roman" w:hint="default"/>
      <w:b w:val="0"/>
      <w:bCs w:val="0"/>
      <w:i w:val="0"/>
      <w:iCs w:val="0"/>
      <w:strike w:val="0"/>
      <w:dstrike w:val="0"/>
      <w:color w:val="auto"/>
      <w:u w:val="none"/>
      <w:effect w:val="none"/>
    </w:rPr>
  </w:style>
  <w:style w:type="paragraph" w:customStyle="1" w:styleId="Normal0">
    <w:name w:val="[Normal]"/>
    <w:rsid w:val="00EF6EC1"/>
    <w:pPr>
      <w:widowControl w:val="0"/>
      <w:autoSpaceDE w:val="0"/>
      <w:autoSpaceDN w:val="0"/>
      <w:adjustRightInd w:val="0"/>
    </w:pPr>
    <w:rPr>
      <w:rFonts w:ascii="Arial" w:eastAsiaTheme="minorHAnsi" w:hAnsi="Arial" w:cs="Arial"/>
      <w:sz w:val="24"/>
      <w:szCs w:val="24"/>
      <w:lang w:val="x-none"/>
    </w:rPr>
  </w:style>
  <w:style w:type="character" w:styleId="UnresolvedMention">
    <w:name w:val="Unresolved Mention"/>
    <w:basedOn w:val="DefaultParagraphFont"/>
    <w:uiPriority w:val="99"/>
    <w:semiHidden/>
    <w:unhideWhenUsed/>
    <w:rsid w:val="000C3A66"/>
    <w:rPr>
      <w:color w:val="605E5C"/>
      <w:shd w:val="clear" w:color="auto" w:fill="E1DFDD"/>
    </w:rPr>
  </w:style>
  <w:style w:type="paragraph" w:styleId="Revision">
    <w:name w:val="Revision"/>
    <w:hidden/>
    <w:uiPriority w:val="99"/>
    <w:semiHidden/>
    <w:rsid w:val="008506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84950">
      <w:marLeft w:val="0"/>
      <w:marRight w:val="0"/>
      <w:marTop w:val="0"/>
      <w:marBottom w:val="0"/>
      <w:divBdr>
        <w:top w:val="none" w:sz="0" w:space="0" w:color="auto"/>
        <w:left w:val="none" w:sz="0" w:space="0" w:color="auto"/>
        <w:bottom w:val="none" w:sz="0" w:space="0" w:color="auto"/>
        <w:right w:val="none" w:sz="0" w:space="0" w:color="auto"/>
      </w:divBdr>
    </w:div>
    <w:div w:id="78184951">
      <w:marLeft w:val="0"/>
      <w:marRight w:val="0"/>
      <w:marTop w:val="0"/>
      <w:marBottom w:val="0"/>
      <w:divBdr>
        <w:top w:val="none" w:sz="0" w:space="0" w:color="auto"/>
        <w:left w:val="none" w:sz="0" w:space="0" w:color="auto"/>
        <w:bottom w:val="none" w:sz="0" w:space="0" w:color="auto"/>
        <w:right w:val="none" w:sz="0" w:space="0" w:color="auto"/>
      </w:divBdr>
      <w:divsChild>
        <w:div w:id="78184949">
          <w:marLeft w:val="0"/>
          <w:marRight w:val="0"/>
          <w:marTop w:val="0"/>
          <w:marBottom w:val="0"/>
          <w:divBdr>
            <w:top w:val="none" w:sz="0" w:space="0" w:color="auto"/>
            <w:left w:val="none" w:sz="0" w:space="0" w:color="auto"/>
            <w:bottom w:val="none" w:sz="0" w:space="0" w:color="auto"/>
            <w:right w:val="none" w:sz="0" w:space="0" w:color="auto"/>
          </w:divBdr>
        </w:div>
      </w:divsChild>
    </w:div>
    <w:div w:id="162672312">
      <w:bodyDiv w:val="1"/>
      <w:marLeft w:val="0"/>
      <w:marRight w:val="0"/>
      <w:marTop w:val="0"/>
      <w:marBottom w:val="0"/>
      <w:divBdr>
        <w:top w:val="none" w:sz="0" w:space="0" w:color="auto"/>
        <w:left w:val="none" w:sz="0" w:space="0" w:color="auto"/>
        <w:bottom w:val="none" w:sz="0" w:space="0" w:color="auto"/>
        <w:right w:val="none" w:sz="0" w:space="0" w:color="auto"/>
      </w:divBdr>
    </w:div>
    <w:div w:id="245264138">
      <w:bodyDiv w:val="1"/>
      <w:marLeft w:val="0"/>
      <w:marRight w:val="0"/>
      <w:marTop w:val="0"/>
      <w:marBottom w:val="0"/>
      <w:divBdr>
        <w:top w:val="none" w:sz="0" w:space="0" w:color="auto"/>
        <w:left w:val="none" w:sz="0" w:space="0" w:color="auto"/>
        <w:bottom w:val="none" w:sz="0" w:space="0" w:color="auto"/>
        <w:right w:val="none" w:sz="0" w:space="0" w:color="auto"/>
      </w:divBdr>
    </w:div>
    <w:div w:id="270431744">
      <w:bodyDiv w:val="1"/>
      <w:marLeft w:val="0"/>
      <w:marRight w:val="0"/>
      <w:marTop w:val="0"/>
      <w:marBottom w:val="0"/>
      <w:divBdr>
        <w:top w:val="none" w:sz="0" w:space="0" w:color="auto"/>
        <w:left w:val="none" w:sz="0" w:space="0" w:color="auto"/>
        <w:bottom w:val="none" w:sz="0" w:space="0" w:color="auto"/>
        <w:right w:val="none" w:sz="0" w:space="0" w:color="auto"/>
      </w:divBdr>
    </w:div>
    <w:div w:id="300768571">
      <w:bodyDiv w:val="1"/>
      <w:marLeft w:val="0"/>
      <w:marRight w:val="0"/>
      <w:marTop w:val="0"/>
      <w:marBottom w:val="0"/>
      <w:divBdr>
        <w:top w:val="none" w:sz="0" w:space="0" w:color="auto"/>
        <w:left w:val="none" w:sz="0" w:space="0" w:color="auto"/>
        <w:bottom w:val="none" w:sz="0" w:space="0" w:color="auto"/>
        <w:right w:val="none" w:sz="0" w:space="0" w:color="auto"/>
      </w:divBdr>
    </w:div>
    <w:div w:id="567230617">
      <w:bodyDiv w:val="1"/>
      <w:marLeft w:val="0"/>
      <w:marRight w:val="0"/>
      <w:marTop w:val="0"/>
      <w:marBottom w:val="0"/>
      <w:divBdr>
        <w:top w:val="none" w:sz="0" w:space="0" w:color="auto"/>
        <w:left w:val="none" w:sz="0" w:space="0" w:color="auto"/>
        <w:bottom w:val="none" w:sz="0" w:space="0" w:color="auto"/>
        <w:right w:val="none" w:sz="0" w:space="0" w:color="auto"/>
      </w:divBdr>
      <w:divsChild>
        <w:div w:id="1076170821">
          <w:marLeft w:val="0"/>
          <w:marRight w:val="0"/>
          <w:marTop w:val="0"/>
          <w:marBottom w:val="0"/>
          <w:divBdr>
            <w:top w:val="none" w:sz="0" w:space="0" w:color="auto"/>
            <w:left w:val="none" w:sz="0" w:space="0" w:color="auto"/>
            <w:bottom w:val="none" w:sz="0" w:space="0" w:color="auto"/>
            <w:right w:val="none" w:sz="0" w:space="0" w:color="auto"/>
          </w:divBdr>
          <w:divsChild>
            <w:div w:id="1497456118">
              <w:marLeft w:val="0"/>
              <w:marRight w:val="0"/>
              <w:marTop w:val="0"/>
              <w:marBottom w:val="0"/>
              <w:divBdr>
                <w:top w:val="none" w:sz="0" w:space="0" w:color="auto"/>
                <w:left w:val="none" w:sz="0" w:space="0" w:color="auto"/>
                <w:bottom w:val="none" w:sz="0" w:space="0" w:color="auto"/>
                <w:right w:val="none" w:sz="0" w:space="0" w:color="auto"/>
              </w:divBdr>
              <w:divsChild>
                <w:div w:id="597831739">
                  <w:marLeft w:val="0"/>
                  <w:marRight w:val="0"/>
                  <w:marTop w:val="0"/>
                  <w:marBottom w:val="0"/>
                  <w:divBdr>
                    <w:top w:val="none" w:sz="0" w:space="0" w:color="auto"/>
                    <w:left w:val="none" w:sz="0" w:space="0" w:color="auto"/>
                    <w:bottom w:val="none" w:sz="0" w:space="0" w:color="auto"/>
                    <w:right w:val="none" w:sz="0" w:space="0" w:color="auto"/>
                  </w:divBdr>
                  <w:divsChild>
                    <w:div w:id="68623509">
                      <w:marLeft w:val="0"/>
                      <w:marRight w:val="0"/>
                      <w:marTop w:val="0"/>
                      <w:marBottom w:val="0"/>
                      <w:divBdr>
                        <w:top w:val="none" w:sz="0" w:space="0" w:color="auto"/>
                        <w:left w:val="none" w:sz="0" w:space="0" w:color="auto"/>
                        <w:bottom w:val="none" w:sz="0" w:space="0" w:color="auto"/>
                        <w:right w:val="none" w:sz="0" w:space="0" w:color="auto"/>
                      </w:divBdr>
                      <w:divsChild>
                        <w:div w:id="13495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08312">
      <w:bodyDiv w:val="1"/>
      <w:marLeft w:val="0"/>
      <w:marRight w:val="0"/>
      <w:marTop w:val="0"/>
      <w:marBottom w:val="0"/>
      <w:divBdr>
        <w:top w:val="none" w:sz="0" w:space="0" w:color="auto"/>
        <w:left w:val="none" w:sz="0" w:space="0" w:color="auto"/>
        <w:bottom w:val="none" w:sz="0" w:space="0" w:color="auto"/>
        <w:right w:val="none" w:sz="0" w:space="0" w:color="auto"/>
      </w:divBdr>
    </w:div>
    <w:div w:id="812257634">
      <w:bodyDiv w:val="1"/>
      <w:marLeft w:val="0"/>
      <w:marRight w:val="0"/>
      <w:marTop w:val="0"/>
      <w:marBottom w:val="0"/>
      <w:divBdr>
        <w:top w:val="none" w:sz="0" w:space="0" w:color="auto"/>
        <w:left w:val="none" w:sz="0" w:space="0" w:color="auto"/>
        <w:bottom w:val="none" w:sz="0" w:space="0" w:color="auto"/>
        <w:right w:val="none" w:sz="0" w:space="0" w:color="auto"/>
      </w:divBdr>
    </w:div>
    <w:div w:id="921329317">
      <w:bodyDiv w:val="1"/>
      <w:marLeft w:val="0"/>
      <w:marRight w:val="0"/>
      <w:marTop w:val="0"/>
      <w:marBottom w:val="0"/>
      <w:divBdr>
        <w:top w:val="none" w:sz="0" w:space="0" w:color="auto"/>
        <w:left w:val="none" w:sz="0" w:space="0" w:color="auto"/>
        <w:bottom w:val="none" w:sz="0" w:space="0" w:color="auto"/>
        <w:right w:val="none" w:sz="0" w:space="0" w:color="auto"/>
      </w:divBdr>
    </w:div>
    <w:div w:id="990251076">
      <w:bodyDiv w:val="1"/>
      <w:marLeft w:val="0"/>
      <w:marRight w:val="0"/>
      <w:marTop w:val="0"/>
      <w:marBottom w:val="0"/>
      <w:divBdr>
        <w:top w:val="none" w:sz="0" w:space="0" w:color="auto"/>
        <w:left w:val="none" w:sz="0" w:space="0" w:color="auto"/>
        <w:bottom w:val="none" w:sz="0" w:space="0" w:color="auto"/>
        <w:right w:val="none" w:sz="0" w:space="0" w:color="auto"/>
      </w:divBdr>
    </w:div>
    <w:div w:id="1001201299">
      <w:bodyDiv w:val="1"/>
      <w:marLeft w:val="0"/>
      <w:marRight w:val="0"/>
      <w:marTop w:val="0"/>
      <w:marBottom w:val="0"/>
      <w:divBdr>
        <w:top w:val="none" w:sz="0" w:space="0" w:color="auto"/>
        <w:left w:val="none" w:sz="0" w:space="0" w:color="auto"/>
        <w:bottom w:val="none" w:sz="0" w:space="0" w:color="auto"/>
        <w:right w:val="none" w:sz="0" w:space="0" w:color="auto"/>
      </w:divBdr>
    </w:div>
    <w:div w:id="1048722729">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76463511">
      <w:bodyDiv w:val="1"/>
      <w:marLeft w:val="0"/>
      <w:marRight w:val="0"/>
      <w:marTop w:val="0"/>
      <w:marBottom w:val="0"/>
      <w:divBdr>
        <w:top w:val="none" w:sz="0" w:space="0" w:color="auto"/>
        <w:left w:val="none" w:sz="0" w:space="0" w:color="auto"/>
        <w:bottom w:val="none" w:sz="0" w:space="0" w:color="auto"/>
        <w:right w:val="none" w:sz="0" w:space="0" w:color="auto"/>
      </w:divBdr>
    </w:div>
    <w:div w:id="1439981704">
      <w:bodyDiv w:val="1"/>
      <w:marLeft w:val="0"/>
      <w:marRight w:val="0"/>
      <w:marTop w:val="0"/>
      <w:marBottom w:val="0"/>
      <w:divBdr>
        <w:top w:val="none" w:sz="0" w:space="0" w:color="auto"/>
        <w:left w:val="none" w:sz="0" w:space="0" w:color="auto"/>
        <w:bottom w:val="none" w:sz="0" w:space="0" w:color="auto"/>
        <w:right w:val="none" w:sz="0" w:space="0" w:color="auto"/>
      </w:divBdr>
    </w:div>
    <w:div w:id="1461608447">
      <w:bodyDiv w:val="1"/>
      <w:marLeft w:val="0"/>
      <w:marRight w:val="0"/>
      <w:marTop w:val="0"/>
      <w:marBottom w:val="0"/>
      <w:divBdr>
        <w:top w:val="none" w:sz="0" w:space="0" w:color="auto"/>
        <w:left w:val="none" w:sz="0" w:space="0" w:color="auto"/>
        <w:bottom w:val="none" w:sz="0" w:space="0" w:color="auto"/>
        <w:right w:val="none" w:sz="0" w:space="0" w:color="auto"/>
      </w:divBdr>
    </w:div>
    <w:div w:id="1518425434">
      <w:bodyDiv w:val="1"/>
      <w:marLeft w:val="0"/>
      <w:marRight w:val="0"/>
      <w:marTop w:val="0"/>
      <w:marBottom w:val="0"/>
      <w:divBdr>
        <w:top w:val="none" w:sz="0" w:space="0" w:color="auto"/>
        <w:left w:val="none" w:sz="0" w:space="0" w:color="auto"/>
        <w:bottom w:val="none" w:sz="0" w:space="0" w:color="auto"/>
        <w:right w:val="none" w:sz="0" w:space="0" w:color="auto"/>
      </w:divBdr>
    </w:div>
    <w:div w:id="1724021825">
      <w:bodyDiv w:val="1"/>
      <w:marLeft w:val="0"/>
      <w:marRight w:val="0"/>
      <w:marTop w:val="0"/>
      <w:marBottom w:val="0"/>
      <w:divBdr>
        <w:top w:val="none" w:sz="0" w:space="0" w:color="auto"/>
        <w:left w:val="none" w:sz="0" w:space="0" w:color="auto"/>
        <w:bottom w:val="none" w:sz="0" w:space="0" w:color="auto"/>
        <w:right w:val="none" w:sz="0" w:space="0" w:color="auto"/>
      </w:divBdr>
    </w:div>
    <w:div w:id="1769353727">
      <w:bodyDiv w:val="1"/>
      <w:marLeft w:val="0"/>
      <w:marRight w:val="0"/>
      <w:marTop w:val="0"/>
      <w:marBottom w:val="0"/>
      <w:divBdr>
        <w:top w:val="none" w:sz="0" w:space="0" w:color="auto"/>
        <w:left w:val="none" w:sz="0" w:space="0" w:color="auto"/>
        <w:bottom w:val="none" w:sz="0" w:space="0" w:color="auto"/>
        <w:right w:val="none" w:sz="0" w:space="0" w:color="auto"/>
      </w:divBdr>
      <w:divsChild>
        <w:div w:id="1507864854">
          <w:marLeft w:val="806"/>
          <w:marRight w:val="0"/>
          <w:marTop w:val="200"/>
          <w:marBottom w:val="0"/>
          <w:divBdr>
            <w:top w:val="none" w:sz="0" w:space="0" w:color="auto"/>
            <w:left w:val="none" w:sz="0" w:space="0" w:color="auto"/>
            <w:bottom w:val="none" w:sz="0" w:space="0" w:color="auto"/>
            <w:right w:val="none" w:sz="0" w:space="0" w:color="auto"/>
          </w:divBdr>
        </w:div>
        <w:div w:id="1486237835">
          <w:marLeft w:val="806"/>
          <w:marRight w:val="0"/>
          <w:marTop w:val="200"/>
          <w:marBottom w:val="0"/>
          <w:divBdr>
            <w:top w:val="none" w:sz="0" w:space="0" w:color="auto"/>
            <w:left w:val="none" w:sz="0" w:space="0" w:color="auto"/>
            <w:bottom w:val="none" w:sz="0" w:space="0" w:color="auto"/>
            <w:right w:val="none" w:sz="0" w:space="0" w:color="auto"/>
          </w:divBdr>
        </w:div>
      </w:divsChild>
    </w:div>
    <w:div w:id="1790707988">
      <w:bodyDiv w:val="1"/>
      <w:marLeft w:val="0"/>
      <w:marRight w:val="0"/>
      <w:marTop w:val="0"/>
      <w:marBottom w:val="0"/>
      <w:divBdr>
        <w:top w:val="none" w:sz="0" w:space="0" w:color="auto"/>
        <w:left w:val="none" w:sz="0" w:space="0" w:color="auto"/>
        <w:bottom w:val="none" w:sz="0" w:space="0" w:color="auto"/>
        <w:right w:val="none" w:sz="0" w:space="0" w:color="auto"/>
      </w:divBdr>
    </w:div>
    <w:div w:id="1826166367">
      <w:bodyDiv w:val="1"/>
      <w:marLeft w:val="0"/>
      <w:marRight w:val="0"/>
      <w:marTop w:val="0"/>
      <w:marBottom w:val="0"/>
      <w:divBdr>
        <w:top w:val="none" w:sz="0" w:space="0" w:color="auto"/>
        <w:left w:val="none" w:sz="0" w:space="0" w:color="auto"/>
        <w:bottom w:val="none" w:sz="0" w:space="0" w:color="auto"/>
        <w:right w:val="none" w:sz="0" w:space="0" w:color="auto"/>
      </w:divBdr>
    </w:div>
    <w:div w:id="19648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5C7BF98EB9C14F83A19101E3C5DBED" ma:contentTypeVersion="3" ma:contentTypeDescription="Create a new document." ma:contentTypeScope="" ma:versionID="07f9e76375268eeedf46c66ff748d715">
  <xsd:schema xmlns:xsd="http://www.w3.org/2001/XMLSchema" xmlns:xs="http://www.w3.org/2001/XMLSchema" xmlns:p="http://schemas.microsoft.com/office/2006/metadata/properties" xmlns:ns2="11438fb3-a879-4544-a410-b330b8ee2881" targetNamespace="http://schemas.microsoft.com/office/2006/metadata/properties" ma:root="true" ma:fieldsID="8d64ecb06620714deb96b74ed991c975" ns2:_="">
    <xsd:import namespace="11438fb3-a879-4544-a410-b330b8ee288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38fb3-a879-4544-a410-b330b8ee2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D1C48-3344-44DE-93DD-5BFABF67A8C7}">
  <ds:schemaRefs>
    <ds:schemaRef ds:uri="http://schemas.openxmlformats.org/officeDocument/2006/bibliography"/>
  </ds:schemaRefs>
</ds:datastoreItem>
</file>

<file path=customXml/itemProps2.xml><?xml version="1.0" encoding="utf-8"?>
<ds:datastoreItem xmlns:ds="http://schemas.openxmlformats.org/officeDocument/2006/customXml" ds:itemID="{8D5C9DB2-950A-4940-AB3F-35D7E4EE23C4}"/>
</file>

<file path=customXml/itemProps3.xml><?xml version="1.0" encoding="utf-8"?>
<ds:datastoreItem xmlns:ds="http://schemas.openxmlformats.org/officeDocument/2006/customXml" ds:itemID="{E8F6E1BE-C078-41FC-8D77-38BE6905C194}"/>
</file>

<file path=customXml/itemProps4.xml><?xml version="1.0" encoding="utf-8"?>
<ds:datastoreItem xmlns:ds="http://schemas.openxmlformats.org/officeDocument/2006/customXml" ds:itemID="{E7865197-5F03-4A76-B757-326C006D0BD2}"/>
</file>

<file path=docProps/app.xml><?xml version="1.0" encoding="utf-8"?>
<Properties xmlns="http://schemas.openxmlformats.org/officeDocument/2006/extended-properties" xmlns:vt="http://schemas.openxmlformats.org/officeDocument/2006/docPropsVTypes">
  <Template>Normal.dotm</Template>
  <TotalTime>2</TotalTime>
  <Pages>5</Pages>
  <Words>1175</Words>
  <Characters>6385</Characters>
  <Application>Microsoft Office Word</Application>
  <DocSecurity>0</DocSecurity>
  <Lines>120</Lines>
  <Paragraphs>44</Paragraphs>
  <ScaleCrop>false</ScaleCrop>
  <HeadingPairs>
    <vt:vector size="2" baseType="variant">
      <vt:variant>
        <vt:lpstr>Title</vt:lpstr>
      </vt:variant>
      <vt:variant>
        <vt:i4>1</vt:i4>
      </vt:variant>
    </vt:vector>
  </HeadingPairs>
  <TitlesOfParts>
    <vt:vector size="1" baseType="lpstr">
      <vt:lpstr>Biology and Management of Stink Bugs in Southeastern Cotton</vt:lpstr>
    </vt:vector>
  </TitlesOfParts>
  <Company>Virginia Tech</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and Management of Stink Bugs in Southeastern Cotton</dc:title>
  <dc:creator>Eric Blinka</dc:creator>
  <cp:lastModifiedBy>Bryant, Tim</cp:lastModifiedBy>
  <cp:revision>3</cp:revision>
  <cp:lastPrinted>2022-11-21T18:13:00Z</cp:lastPrinted>
  <dcterms:created xsi:type="dcterms:W3CDTF">2025-12-29T19:22:00Z</dcterms:created>
  <dcterms:modified xsi:type="dcterms:W3CDTF">2025-12-29T19:24:00Z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0x0101007C5C7BF98EB9C14F83A19101E3C5DBED</vt:lpwstr>
  </property>
</Properties>
</file>